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22" w:rsidRDefault="0088151F" w:rsidP="006E6B4D">
      <w:pPr>
        <w:jc w:val="center"/>
        <w:rPr>
          <w:rFonts w:ascii="Times New Roman" w:hAnsi="Times New Roman" w:cs="Times New Roman"/>
          <w:b/>
          <w:sz w:val="28"/>
          <w:szCs w:val="28"/>
        </w:rPr>
      </w:pPr>
      <w:r>
        <w:rPr>
          <w:rFonts w:ascii="Times New Roman" w:hAnsi="Times New Roman" w:cs="Times New Roman"/>
          <w:b/>
          <w:sz w:val="28"/>
          <w:szCs w:val="28"/>
        </w:rPr>
        <w:t>Séance</w:t>
      </w:r>
      <w:r w:rsidR="00BC36DD" w:rsidRPr="00917865">
        <w:rPr>
          <w:rFonts w:ascii="Times New Roman" w:hAnsi="Times New Roman" w:cs="Times New Roman"/>
          <w:b/>
          <w:sz w:val="28"/>
          <w:szCs w:val="28"/>
        </w:rPr>
        <w:t xml:space="preserve"> du</w:t>
      </w:r>
      <w:r w:rsidR="00AD3554" w:rsidRPr="00917865">
        <w:rPr>
          <w:rFonts w:ascii="Times New Roman" w:hAnsi="Times New Roman" w:cs="Times New Roman"/>
          <w:b/>
          <w:sz w:val="28"/>
          <w:szCs w:val="28"/>
        </w:rPr>
        <w:t xml:space="preserve"> Conseil Municipal du</w:t>
      </w:r>
      <w:r w:rsidR="00D055C8" w:rsidRPr="00917865">
        <w:rPr>
          <w:rFonts w:ascii="Times New Roman" w:hAnsi="Times New Roman" w:cs="Times New Roman"/>
          <w:b/>
          <w:sz w:val="28"/>
          <w:szCs w:val="28"/>
        </w:rPr>
        <w:t xml:space="preserve"> 22</w:t>
      </w:r>
      <w:r w:rsidR="00AD3554" w:rsidRPr="00917865">
        <w:rPr>
          <w:rFonts w:ascii="Times New Roman" w:hAnsi="Times New Roman" w:cs="Times New Roman"/>
          <w:b/>
          <w:sz w:val="28"/>
          <w:szCs w:val="28"/>
        </w:rPr>
        <w:t xml:space="preserve"> </w:t>
      </w:r>
      <w:r w:rsidR="006E6B4D" w:rsidRPr="00917865">
        <w:rPr>
          <w:rFonts w:ascii="Times New Roman" w:hAnsi="Times New Roman" w:cs="Times New Roman"/>
          <w:b/>
          <w:sz w:val="28"/>
          <w:szCs w:val="28"/>
        </w:rPr>
        <w:t>/03/</w:t>
      </w:r>
      <w:r w:rsidR="00AD3554" w:rsidRPr="00917865">
        <w:rPr>
          <w:rFonts w:ascii="Times New Roman" w:hAnsi="Times New Roman" w:cs="Times New Roman"/>
          <w:b/>
          <w:sz w:val="28"/>
          <w:szCs w:val="28"/>
        </w:rPr>
        <w:t xml:space="preserve"> 202</w:t>
      </w:r>
      <w:r w:rsidR="00BC36DD" w:rsidRPr="00917865">
        <w:rPr>
          <w:rFonts w:ascii="Times New Roman" w:hAnsi="Times New Roman" w:cs="Times New Roman"/>
          <w:b/>
          <w:sz w:val="28"/>
          <w:szCs w:val="28"/>
        </w:rPr>
        <w:t>4</w:t>
      </w:r>
    </w:p>
    <w:p w:rsidR="0088151F" w:rsidRDefault="0088151F" w:rsidP="006E6B4D">
      <w:pPr>
        <w:jc w:val="center"/>
        <w:rPr>
          <w:rFonts w:ascii="Times New Roman" w:hAnsi="Times New Roman" w:cs="Times New Roman"/>
          <w:b/>
          <w:sz w:val="28"/>
          <w:szCs w:val="28"/>
        </w:rPr>
      </w:pPr>
    </w:p>
    <w:p w:rsidR="0088151F" w:rsidRDefault="0088151F" w:rsidP="008815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Pr>
          <w:color w:val="000000"/>
          <w:sz w:val="20"/>
          <w:szCs w:val="20"/>
        </w:rPr>
        <w:t>L'an 2024 et le 22 Mars à 18 heures, le Conseil Municipal de cette Commune, régulièrement convoqué, s'est réuni au nombre prescrit par la loi, dans le lieu habituel de ses séances, à la Mairie sous la présidence d'ESCURAT Elisabeth, Maire</w:t>
      </w:r>
    </w:p>
    <w:p w:rsidR="0088151F" w:rsidRPr="0088151F" w:rsidRDefault="0088151F" w:rsidP="008815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p w:rsidR="0088151F" w:rsidRDefault="0088151F" w:rsidP="008815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Pr>
          <w:color w:val="000000"/>
          <w:sz w:val="20"/>
          <w:szCs w:val="20"/>
        </w:rPr>
        <w:t>Présents : Mme ESCURAT Elisabeth, Maire, Mmes : AMANT Marie-</w:t>
      </w:r>
      <w:proofErr w:type="spellStart"/>
      <w:r>
        <w:rPr>
          <w:color w:val="000000"/>
          <w:sz w:val="20"/>
          <w:szCs w:val="20"/>
        </w:rPr>
        <w:t>Noële</w:t>
      </w:r>
      <w:proofErr w:type="spellEnd"/>
      <w:r>
        <w:rPr>
          <w:color w:val="000000"/>
          <w:sz w:val="20"/>
          <w:szCs w:val="20"/>
        </w:rPr>
        <w:t>, DAUVILLAIRE Jacqueline, MERET Sybille, MM : CHAPUIS Joseph, CHATILLON Gilles, MARCHAND Rémi, MOREAU Benjamin</w:t>
      </w:r>
    </w:p>
    <w:p w:rsidR="0088151F" w:rsidRDefault="0088151F" w:rsidP="008815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Pr>
          <w:color w:val="000000"/>
          <w:sz w:val="20"/>
          <w:szCs w:val="20"/>
        </w:rPr>
        <w:t>Absent(s) : M. WOZNIAK Bernard</w:t>
      </w:r>
    </w:p>
    <w:p w:rsidR="0088151F" w:rsidRDefault="0088151F" w:rsidP="008815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Pr>
          <w:color w:val="000000"/>
          <w:sz w:val="20"/>
          <w:szCs w:val="20"/>
        </w:rPr>
        <w:t>Absents excusés : Excusé(s) ayant donné procuration : M. MOREAU Didier à M. MOREAU Benjamin</w:t>
      </w:r>
    </w:p>
    <w:p w:rsidR="0088151F" w:rsidRPr="0088151F" w:rsidRDefault="0088151F" w:rsidP="008815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p w:rsidR="0088151F" w:rsidRDefault="0088151F" w:rsidP="008815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Pr>
          <w:color w:val="000000"/>
          <w:sz w:val="20"/>
          <w:szCs w:val="20"/>
        </w:rPr>
        <w:t>Secrétaire de séance : M. CHATILLON Gilles</w:t>
      </w:r>
    </w:p>
    <w:p w:rsidR="0088151F" w:rsidRPr="0088151F" w:rsidRDefault="0088151F"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szCs w:val="16"/>
        </w:rPr>
      </w:pPr>
    </w:p>
    <w:p w:rsidR="0088151F" w:rsidRDefault="0088151F"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szCs w:val="20"/>
        </w:rPr>
      </w:pPr>
      <w:r>
        <w:rPr>
          <w:color w:val="000000"/>
          <w:sz w:val="20"/>
          <w:szCs w:val="20"/>
        </w:rPr>
        <w:t>Le procès-verbal de la séance précédente est adopté à l’unanimité</w:t>
      </w:r>
      <w:r w:rsidR="00D7597B">
        <w:rPr>
          <w:color w:val="000000"/>
          <w:sz w:val="20"/>
          <w:szCs w:val="20"/>
        </w:rPr>
        <w:t>.</w:t>
      </w:r>
    </w:p>
    <w:p w:rsidR="0088151F" w:rsidRPr="0088151F" w:rsidRDefault="0088151F"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szCs w:val="16"/>
        </w:rPr>
      </w:pPr>
    </w:p>
    <w:p w:rsidR="00AD3554" w:rsidRPr="00651A38"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u w:val="single"/>
        </w:rPr>
      </w:pPr>
      <w:bookmarkStart w:id="0" w:name="_GoBack"/>
      <w:bookmarkEnd w:id="0"/>
      <w:r w:rsidRPr="00651A38">
        <w:rPr>
          <w:b/>
          <w:bCs/>
          <w:color w:val="000000"/>
          <w:u w:val="single"/>
        </w:rPr>
        <w:t>Approbation du compte de gestion 20</w:t>
      </w:r>
      <w:r>
        <w:rPr>
          <w:b/>
          <w:bCs/>
          <w:color w:val="000000"/>
          <w:u w:val="single"/>
        </w:rPr>
        <w:t>2</w:t>
      </w:r>
      <w:r w:rsidR="00BC36DD">
        <w:rPr>
          <w:b/>
          <w:bCs/>
          <w:color w:val="000000"/>
          <w:u w:val="single"/>
        </w:rPr>
        <w:t>3</w:t>
      </w:r>
    </w:p>
    <w:p w:rsidR="00AD3554" w:rsidRPr="00AE3122"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6"/>
          <w:szCs w:val="16"/>
        </w:rPr>
      </w:pPr>
    </w:p>
    <w:p w:rsidR="00AD3554" w:rsidRDefault="00AD3554" w:rsidP="00AD3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Le Conseil Municipal, réuni sous la présidence de Mme ESCURAT, Maire, déclare que le compte de gestion dressé pour l’année 202</w:t>
      </w:r>
      <w:r w:rsidR="00BC36DD">
        <w:rPr>
          <w:rFonts w:ascii="Times New Roman" w:hAnsi="Times New Roman" w:cs="Times New Roman"/>
        </w:rPr>
        <w:t>3</w:t>
      </w:r>
      <w:r>
        <w:rPr>
          <w:rFonts w:ascii="Times New Roman" w:hAnsi="Times New Roman" w:cs="Times New Roman"/>
        </w:rPr>
        <w:t xml:space="preserve">, par </w:t>
      </w:r>
      <w:r w:rsidR="00F173ED">
        <w:rPr>
          <w:rFonts w:ascii="Times New Roman" w:hAnsi="Times New Roman" w:cs="Times New Roman"/>
        </w:rPr>
        <w:t>Mr Alain ANDRIOT</w:t>
      </w:r>
      <w:r>
        <w:rPr>
          <w:rFonts w:ascii="Times New Roman" w:hAnsi="Times New Roman" w:cs="Times New Roman"/>
        </w:rPr>
        <w:t>, receveur, visé et certifié conforme par l’ordonnateur, n’appelle ni réserve ni observation de sa part.</w:t>
      </w:r>
    </w:p>
    <w:p w:rsidR="00AD3554" w:rsidRDefault="00AD3554" w:rsidP="00AD3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p w:rsidR="00AD3554" w:rsidRPr="00651A38"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u w:val="single"/>
        </w:rPr>
      </w:pPr>
      <w:r w:rsidRPr="00651A38">
        <w:rPr>
          <w:b/>
          <w:bCs/>
          <w:color w:val="000000"/>
          <w:u w:val="single"/>
        </w:rPr>
        <w:t xml:space="preserve">Approbation du compte administratif </w:t>
      </w:r>
      <w:r>
        <w:rPr>
          <w:b/>
          <w:bCs/>
          <w:color w:val="000000"/>
          <w:u w:val="single"/>
        </w:rPr>
        <w:t>202</w:t>
      </w:r>
      <w:r w:rsidR="00BC36DD">
        <w:rPr>
          <w:b/>
          <w:bCs/>
          <w:color w:val="000000"/>
          <w:u w:val="single"/>
        </w:rPr>
        <w:t>3</w:t>
      </w:r>
    </w:p>
    <w:p w:rsidR="00AD3554" w:rsidRPr="00AE3122" w:rsidRDefault="00AD3554" w:rsidP="00AD3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16"/>
          <w:szCs w:val="16"/>
        </w:rPr>
      </w:pPr>
    </w:p>
    <w:p w:rsidR="00AD3554" w:rsidRPr="00A452B4" w:rsidRDefault="00AD3554" w:rsidP="00AD3554">
      <w:pPr>
        <w:pStyle w:val="Normal0"/>
        <w:tabs>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r w:rsidRPr="00A452B4">
        <w:rPr>
          <w:rFonts w:ascii="Times New Roman" w:hAnsi="Times New Roman" w:cs="Times New Roman"/>
          <w:color w:val="000000"/>
          <w:sz w:val="20"/>
          <w:szCs w:val="20"/>
        </w:rPr>
        <w:t xml:space="preserve">Le Conseil Municipal réuni sous la présidence de Mr </w:t>
      </w:r>
      <w:r>
        <w:rPr>
          <w:rFonts w:ascii="Times New Roman" w:hAnsi="Times New Roman" w:cs="Times New Roman"/>
          <w:color w:val="000000"/>
          <w:sz w:val="20"/>
          <w:szCs w:val="20"/>
        </w:rPr>
        <w:t>CHATILLON Gilles,</w:t>
      </w:r>
      <w:r w:rsidRPr="00A452B4">
        <w:rPr>
          <w:rFonts w:ascii="Times New Roman" w:hAnsi="Times New Roman" w:cs="Times New Roman"/>
          <w:color w:val="000000"/>
          <w:sz w:val="20"/>
          <w:szCs w:val="20"/>
        </w:rPr>
        <w:t xml:space="preserve"> 1er Adjoint, délibérant sur le compte administratif de l'exercice 20</w:t>
      </w:r>
      <w:r w:rsidR="00BC36DD">
        <w:rPr>
          <w:rFonts w:ascii="Times New Roman" w:hAnsi="Times New Roman" w:cs="Times New Roman"/>
          <w:color w:val="000000"/>
          <w:sz w:val="20"/>
          <w:szCs w:val="20"/>
        </w:rPr>
        <w:t>23</w:t>
      </w:r>
      <w:r w:rsidRPr="00A452B4">
        <w:rPr>
          <w:rFonts w:ascii="Times New Roman" w:hAnsi="Times New Roman" w:cs="Times New Roman"/>
          <w:color w:val="000000"/>
          <w:sz w:val="20"/>
          <w:szCs w:val="20"/>
        </w:rPr>
        <w:t xml:space="preserve"> dressé par Mme ESCURAT Elisabeth, Maire, après s'être fait présenter le budget primitif, le budget supplémentaire et les décisions modificatives de l'exercice considéré,</w:t>
      </w:r>
      <w:r w:rsidRPr="00A452B4">
        <w:rPr>
          <w:rFonts w:ascii="Times New Roman" w:hAnsi="Times New Roman" w:cs="Times New Roman"/>
          <w:color w:val="000000"/>
          <w:sz w:val="20"/>
          <w:szCs w:val="20"/>
        </w:rPr>
        <w:tab/>
      </w:r>
      <w:r w:rsidRPr="00A452B4">
        <w:rPr>
          <w:rFonts w:ascii="Times New Roman" w:hAnsi="Times New Roman" w:cs="Times New Roman"/>
          <w:color w:val="000000"/>
          <w:sz w:val="20"/>
          <w:szCs w:val="20"/>
        </w:rPr>
        <w:tab/>
      </w:r>
    </w:p>
    <w:p w:rsidR="00AD3554" w:rsidRPr="00A452B4"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r w:rsidRPr="00A452B4">
        <w:rPr>
          <w:rFonts w:ascii="Times New Roman" w:hAnsi="Times New Roman" w:cs="Times New Roman"/>
          <w:color w:val="000000"/>
          <w:sz w:val="20"/>
          <w:szCs w:val="20"/>
        </w:rPr>
        <w:t>1° Lui donne acte de la présentation faite du compte administratif, lequel peut se résumer ainsi :</w:t>
      </w:r>
    </w:p>
    <w:p w:rsidR="00AD3554" w:rsidRPr="0088151F" w:rsidRDefault="00AD3554" w:rsidP="00AD3554">
      <w:pPr>
        <w:pStyle w:val="Normal0"/>
        <w:tabs>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10"/>
          <w:szCs w:val="10"/>
        </w:rPr>
      </w:pPr>
    </w:p>
    <w:tbl>
      <w:tblPr>
        <w:tblW w:w="7684" w:type="dxa"/>
        <w:tblInd w:w="144" w:type="dxa"/>
        <w:tblLayout w:type="fixed"/>
        <w:tblCellMar>
          <w:left w:w="70" w:type="dxa"/>
          <w:right w:w="70" w:type="dxa"/>
        </w:tblCellMar>
        <w:tblLook w:val="0000"/>
      </w:tblPr>
      <w:tblGrid>
        <w:gridCol w:w="1167"/>
        <w:gridCol w:w="1129"/>
        <w:gridCol w:w="1088"/>
        <w:gridCol w:w="1129"/>
        <w:gridCol w:w="972"/>
        <w:gridCol w:w="1027"/>
        <w:gridCol w:w="1172"/>
      </w:tblGrid>
      <w:tr w:rsidR="00AD3554" w:rsidTr="00C32CDA">
        <w:trPr>
          <w:trHeight w:val="101"/>
        </w:trPr>
        <w:tc>
          <w:tcPr>
            <w:tcW w:w="1167" w:type="dxa"/>
            <w:tcBorders>
              <w:top w:val="single" w:sz="4" w:space="0" w:color="auto"/>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Libellés</w:t>
            </w:r>
          </w:p>
        </w:tc>
        <w:tc>
          <w:tcPr>
            <w:tcW w:w="2217" w:type="dxa"/>
            <w:gridSpan w:val="2"/>
            <w:tcBorders>
              <w:top w:val="single" w:sz="4" w:space="0" w:color="auto"/>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INVESTISSEMENT</w:t>
            </w:r>
          </w:p>
        </w:tc>
        <w:tc>
          <w:tcPr>
            <w:tcW w:w="2101" w:type="dxa"/>
            <w:gridSpan w:val="2"/>
            <w:tcBorders>
              <w:top w:val="single" w:sz="4" w:space="0" w:color="auto"/>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FONCTIONNEMENT</w:t>
            </w:r>
          </w:p>
        </w:tc>
        <w:tc>
          <w:tcPr>
            <w:tcW w:w="2199" w:type="dxa"/>
            <w:gridSpan w:val="2"/>
            <w:tcBorders>
              <w:top w:val="single" w:sz="4" w:space="0" w:color="auto"/>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ENSEMBLE</w:t>
            </w:r>
          </w:p>
        </w:tc>
      </w:tr>
      <w:tr w:rsidR="00AD3554" w:rsidTr="00C32CDA">
        <w:trPr>
          <w:trHeight w:val="204"/>
        </w:trPr>
        <w:tc>
          <w:tcPr>
            <w:tcW w:w="1167" w:type="dxa"/>
            <w:tcBorders>
              <w:top w:val="nil"/>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16"/>
                <w:szCs w:val="16"/>
              </w:rPr>
            </w:pPr>
            <w:r w:rsidRPr="002516B5">
              <w:rPr>
                <w:rFonts w:ascii="Times New Roman" w:hAnsi="Times New Roman"/>
                <w:sz w:val="16"/>
                <w:szCs w:val="16"/>
              </w:rPr>
              <w:t> </w:t>
            </w:r>
          </w:p>
        </w:tc>
        <w:tc>
          <w:tcPr>
            <w:tcW w:w="1129" w:type="dxa"/>
            <w:tcBorders>
              <w:top w:val="nil"/>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Dépenses ou</w:t>
            </w:r>
            <w:r w:rsidRPr="002516B5">
              <w:rPr>
                <w:sz w:val="16"/>
                <w:szCs w:val="16"/>
              </w:rPr>
              <w:br/>
              <w:t>déficit</w:t>
            </w:r>
          </w:p>
        </w:tc>
        <w:tc>
          <w:tcPr>
            <w:tcW w:w="1088" w:type="dxa"/>
            <w:tcBorders>
              <w:top w:val="nil"/>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Recettes ou</w:t>
            </w:r>
            <w:r w:rsidRPr="002516B5">
              <w:rPr>
                <w:sz w:val="16"/>
                <w:szCs w:val="16"/>
              </w:rPr>
              <w:br/>
              <w:t>excédent</w:t>
            </w:r>
          </w:p>
        </w:tc>
        <w:tc>
          <w:tcPr>
            <w:tcW w:w="1129" w:type="dxa"/>
            <w:tcBorders>
              <w:top w:val="nil"/>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Dépenses ou</w:t>
            </w:r>
            <w:r w:rsidRPr="002516B5">
              <w:rPr>
                <w:sz w:val="16"/>
                <w:szCs w:val="16"/>
              </w:rPr>
              <w:br/>
              <w:t>déficit</w:t>
            </w:r>
          </w:p>
        </w:tc>
        <w:tc>
          <w:tcPr>
            <w:tcW w:w="972" w:type="dxa"/>
            <w:tcBorders>
              <w:top w:val="nil"/>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Recettes ou</w:t>
            </w:r>
            <w:r w:rsidRPr="002516B5">
              <w:rPr>
                <w:sz w:val="16"/>
                <w:szCs w:val="16"/>
              </w:rPr>
              <w:br/>
              <w:t>excédent</w:t>
            </w:r>
          </w:p>
        </w:tc>
        <w:tc>
          <w:tcPr>
            <w:tcW w:w="1027" w:type="dxa"/>
            <w:tcBorders>
              <w:top w:val="nil"/>
              <w:left w:val="nil"/>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Dépenses ou</w:t>
            </w:r>
            <w:r w:rsidRPr="002516B5">
              <w:rPr>
                <w:sz w:val="16"/>
                <w:szCs w:val="16"/>
              </w:rPr>
              <w:br/>
              <w:t>déficit</w:t>
            </w:r>
          </w:p>
        </w:tc>
        <w:tc>
          <w:tcPr>
            <w:tcW w:w="1172" w:type="dxa"/>
            <w:tcBorders>
              <w:top w:val="nil"/>
              <w:left w:val="nil"/>
              <w:bottom w:val="single" w:sz="4" w:space="0" w:color="auto"/>
              <w:right w:val="single" w:sz="4" w:space="0" w:color="auto"/>
            </w:tcBorders>
            <w:vAlign w:val="bottom"/>
          </w:tcPr>
          <w:p w:rsidR="00AD3554" w:rsidRPr="002516B5" w:rsidRDefault="00AD3554" w:rsidP="00C3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r w:rsidRPr="002516B5">
              <w:rPr>
                <w:rFonts w:ascii="Arial" w:hAnsi="Arial" w:cs="Arial"/>
                <w:sz w:val="16"/>
                <w:szCs w:val="16"/>
              </w:rPr>
              <w:t>Recettes ou</w:t>
            </w:r>
            <w:r w:rsidRPr="002516B5">
              <w:rPr>
                <w:rFonts w:ascii="Arial" w:hAnsi="Arial" w:cs="Arial"/>
                <w:sz w:val="16"/>
                <w:szCs w:val="16"/>
              </w:rPr>
              <w:br/>
              <w:t>excédent</w:t>
            </w:r>
          </w:p>
        </w:tc>
      </w:tr>
      <w:tr w:rsidR="00AD3554" w:rsidTr="00C32CDA">
        <w:trPr>
          <w:trHeight w:val="245"/>
        </w:trPr>
        <w:tc>
          <w:tcPr>
            <w:tcW w:w="7684" w:type="dxa"/>
            <w:gridSpan w:val="7"/>
            <w:tcBorders>
              <w:top w:val="single" w:sz="4" w:space="0" w:color="auto"/>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left="1134"/>
              <w:rPr>
                <w:sz w:val="16"/>
                <w:szCs w:val="16"/>
              </w:rPr>
            </w:pPr>
            <w:r w:rsidRPr="002516B5">
              <w:rPr>
                <w:sz w:val="16"/>
                <w:szCs w:val="16"/>
              </w:rPr>
              <w:t xml:space="preserve">COMPTE ADMINISTRATIF PRINCIPAL </w:t>
            </w:r>
          </w:p>
        </w:tc>
      </w:tr>
      <w:tr w:rsidR="00AD3554" w:rsidTr="00C32CDA">
        <w:trPr>
          <w:trHeight w:val="101"/>
        </w:trPr>
        <w:tc>
          <w:tcPr>
            <w:tcW w:w="1167" w:type="dxa"/>
            <w:tcBorders>
              <w:top w:val="nil"/>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Résultats reportés</w:t>
            </w:r>
          </w:p>
        </w:tc>
        <w:tc>
          <w:tcPr>
            <w:tcW w:w="1129" w:type="dxa"/>
            <w:tcBorders>
              <w:top w:val="nil"/>
              <w:left w:val="nil"/>
              <w:bottom w:val="single" w:sz="4" w:space="0" w:color="auto"/>
              <w:right w:val="single" w:sz="4" w:space="0" w:color="auto"/>
            </w:tcBorders>
            <w:vAlign w:val="bottom"/>
          </w:tcPr>
          <w:p w:rsidR="00AD3554" w:rsidRPr="001E43F6" w:rsidRDefault="001F2AD1"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18 566.10</w:t>
            </w:r>
          </w:p>
        </w:tc>
        <w:tc>
          <w:tcPr>
            <w:tcW w:w="1088"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p>
        </w:tc>
        <w:tc>
          <w:tcPr>
            <w:tcW w:w="1129"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sidRPr="001E43F6">
              <w:rPr>
                <w:sz w:val="18"/>
                <w:szCs w:val="18"/>
              </w:rPr>
              <w:t>0</w:t>
            </w:r>
          </w:p>
        </w:tc>
        <w:tc>
          <w:tcPr>
            <w:tcW w:w="972" w:type="dxa"/>
            <w:tcBorders>
              <w:top w:val="nil"/>
              <w:left w:val="nil"/>
              <w:bottom w:val="single" w:sz="4" w:space="0" w:color="auto"/>
              <w:right w:val="single" w:sz="4" w:space="0" w:color="auto"/>
            </w:tcBorders>
            <w:vAlign w:val="bottom"/>
          </w:tcPr>
          <w:p w:rsidR="00AD3554" w:rsidRPr="001E43F6" w:rsidRDefault="001F2AD1"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118 533.14</w:t>
            </w:r>
          </w:p>
        </w:tc>
        <w:tc>
          <w:tcPr>
            <w:tcW w:w="1027" w:type="dxa"/>
            <w:tcBorders>
              <w:top w:val="nil"/>
              <w:left w:val="nil"/>
              <w:bottom w:val="single" w:sz="4" w:space="0" w:color="auto"/>
              <w:right w:val="single" w:sz="4" w:space="0" w:color="auto"/>
            </w:tcBorders>
            <w:vAlign w:val="bottom"/>
          </w:tcPr>
          <w:p w:rsidR="00AD3554" w:rsidRPr="001E43F6" w:rsidRDefault="001F2AD1"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18 566.10</w:t>
            </w:r>
          </w:p>
        </w:tc>
        <w:tc>
          <w:tcPr>
            <w:tcW w:w="1172" w:type="dxa"/>
            <w:tcBorders>
              <w:top w:val="nil"/>
              <w:left w:val="nil"/>
              <w:bottom w:val="single" w:sz="4" w:space="0" w:color="auto"/>
              <w:right w:val="single" w:sz="4" w:space="0" w:color="auto"/>
            </w:tcBorders>
            <w:vAlign w:val="bottom"/>
          </w:tcPr>
          <w:p w:rsidR="00AD3554" w:rsidRPr="001E43F6" w:rsidRDefault="001F2AD1"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118 533.14</w:t>
            </w:r>
          </w:p>
        </w:tc>
      </w:tr>
      <w:tr w:rsidR="00AD3554" w:rsidTr="00C32CDA">
        <w:trPr>
          <w:trHeight w:val="101"/>
        </w:trPr>
        <w:tc>
          <w:tcPr>
            <w:tcW w:w="1167" w:type="dxa"/>
            <w:tcBorders>
              <w:top w:val="nil"/>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opérations de l'exercice</w:t>
            </w:r>
          </w:p>
        </w:tc>
        <w:tc>
          <w:tcPr>
            <w:tcW w:w="1129" w:type="dxa"/>
            <w:tcBorders>
              <w:top w:val="nil"/>
              <w:left w:val="nil"/>
              <w:bottom w:val="single" w:sz="4" w:space="0" w:color="auto"/>
              <w:right w:val="single" w:sz="4" w:space="0" w:color="auto"/>
            </w:tcBorders>
            <w:vAlign w:val="bottom"/>
          </w:tcPr>
          <w:p w:rsidR="00AD3554" w:rsidRPr="001E43F6" w:rsidRDefault="000330ED"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47 705.80</w:t>
            </w:r>
          </w:p>
        </w:tc>
        <w:tc>
          <w:tcPr>
            <w:tcW w:w="1088" w:type="dxa"/>
            <w:tcBorders>
              <w:top w:val="nil"/>
              <w:left w:val="nil"/>
              <w:bottom w:val="single" w:sz="4" w:space="0" w:color="auto"/>
              <w:right w:val="single" w:sz="4" w:space="0" w:color="auto"/>
            </w:tcBorders>
            <w:vAlign w:val="bottom"/>
          </w:tcPr>
          <w:p w:rsidR="00AD3554" w:rsidRPr="001E43F6" w:rsidRDefault="000330ED"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31 662.44</w:t>
            </w:r>
          </w:p>
        </w:tc>
        <w:tc>
          <w:tcPr>
            <w:tcW w:w="1129" w:type="dxa"/>
            <w:tcBorders>
              <w:top w:val="nil"/>
              <w:left w:val="nil"/>
              <w:bottom w:val="single" w:sz="4" w:space="0" w:color="auto"/>
              <w:right w:val="single" w:sz="4" w:space="0" w:color="auto"/>
            </w:tcBorders>
            <w:vAlign w:val="bottom"/>
          </w:tcPr>
          <w:p w:rsidR="00AD3554" w:rsidRPr="001E43F6" w:rsidRDefault="00B666F2"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156 705.92</w:t>
            </w:r>
          </w:p>
        </w:tc>
        <w:tc>
          <w:tcPr>
            <w:tcW w:w="972" w:type="dxa"/>
            <w:tcBorders>
              <w:top w:val="nil"/>
              <w:left w:val="nil"/>
              <w:bottom w:val="single" w:sz="4" w:space="0" w:color="auto"/>
              <w:right w:val="single" w:sz="4" w:space="0" w:color="auto"/>
            </w:tcBorders>
            <w:vAlign w:val="bottom"/>
          </w:tcPr>
          <w:p w:rsidR="00AD3554" w:rsidRPr="001E43F6" w:rsidRDefault="00B666F2"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185 204.11</w:t>
            </w:r>
          </w:p>
        </w:tc>
        <w:tc>
          <w:tcPr>
            <w:tcW w:w="1027" w:type="dxa"/>
            <w:tcBorders>
              <w:top w:val="nil"/>
              <w:left w:val="nil"/>
              <w:bottom w:val="single" w:sz="4" w:space="0" w:color="auto"/>
              <w:right w:val="single" w:sz="4" w:space="0" w:color="auto"/>
            </w:tcBorders>
            <w:vAlign w:val="bottom"/>
          </w:tcPr>
          <w:p w:rsidR="00AD3554" w:rsidRPr="001E43F6" w:rsidRDefault="00B666F2"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204 411.72</w:t>
            </w:r>
          </w:p>
        </w:tc>
        <w:tc>
          <w:tcPr>
            <w:tcW w:w="1172" w:type="dxa"/>
            <w:tcBorders>
              <w:top w:val="nil"/>
              <w:left w:val="nil"/>
              <w:bottom w:val="single" w:sz="4" w:space="0" w:color="auto"/>
              <w:right w:val="single" w:sz="4" w:space="0" w:color="auto"/>
            </w:tcBorders>
            <w:vAlign w:val="bottom"/>
          </w:tcPr>
          <w:p w:rsidR="00AD3554" w:rsidRPr="001E43F6" w:rsidRDefault="00B666F2" w:rsidP="00F1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right"/>
              <w:rPr>
                <w:rFonts w:ascii="Arial" w:hAnsi="Arial" w:cs="Arial"/>
                <w:sz w:val="18"/>
                <w:szCs w:val="18"/>
              </w:rPr>
            </w:pPr>
            <w:r>
              <w:rPr>
                <w:rFonts w:ascii="Arial" w:hAnsi="Arial" w:cs="Arial"/>
                <w:sz w:val="18"/>
                <w:szCs w:val="18"/>
              </w:rPr>
              <w:t>216 866.55</w:t>
            </w:r>
          </w:p>
        </w:tc>
      </w:tr>
      <w:tr w:rsidR="00AD3554" w:rsidTr="00C32CDA">
        <w:trPr>
          <w:trHeight w:val="101"/>
        </w:trPr>
        <w:tc>
          <w:tcPr>
            <w:tcW w:w="1167" w:type="dxa"/>
            <w:tcBorders>
              <w:top w:val="nil"/>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TOTAUX</w:t>
            </w:r>
          </w:p>
        </w:tc>
        <w:tc>
          <w:tcPr>
            <w:tcW w:w="1129" w:type="dxa"/>
            <w:tcBorders>
              <w:top w:val="nil"/>
              <w:left w:val="nil"/>
              <w:bottom w:val="single" w:sz="4" w:space="0" w:color="auto"/>
              <w:right w:val="single" w:sz="4" w:space="0" w:color="auto"/>
            </w:tcBorders>
            <w:vAlign w:val="bottom"/>
          </w:tcPr>
          <w:p w:rsidR="00AD3554" w:rsidRPr="001E43F6" w:rsidRDefault="00B666F2"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66 271.9</w:t>
            </w:r>
          </w:p>
        </w:tc>
        <w:tc>
          <w:tcPr>
            <w:tcW w:w="1088" w:type="dxa"/>
            <w:tcBorders>
              <w:top w:val="nil"/>
              <w:left w:val="nil"/>
              <w:bottom w:val="single" w:sz="4" w:space="0" w:color="auto"/>
              <w:right w:val="single" w:sz="4" w:space="0" w:color="auto"/>
            </w:tcBorders>
            <w:vAlign w:val="bottom"/>
          </w:tcPr>
          <w:p w:rsidR="00AD3554" w:rsidRPr="001E43F6" w:rsidRDefault="000330ED"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31 662.44</w:t>
            </w:r>
          </w:p>
        </w:tc>
        <w:tc>
          <w:tcPr>
            <w:tcW w:w="1129" w:type="dxa"/>
            <w:tcBorders>
              <w:top w:val="nil"/>
              <w:left w:val="nil"/>
              <w:bottom w:val="single" w:sz="4" w:space="0" w:color="auto"/>
              <w:right w:val="single" w:sz="4" w:space="0" w:color="auto"/>
            </w:tcBorders>
            <w:vAlign w:val="bottom"/>
          </w:tcPr>
          <w:p w:rsidR="00AD3554" w:rsidRPr="001E43F6" w:rsidRDefault="00B666F2"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156 705.92</w:t>
            </w:r>
          </w:p>
        </w:tc>
        <w:tc>
          <w:tcPr>
            <w:tcW w:w="972" w:type="dxa"/>
            <w:tcBorders>
              <w:top w:val="nil"/>
              <w:left w:val="nil"/>
              <w:bottom w:val="single" w:sz="4" w:space="0" w:color="auto"/>
              <w:right w:val="single" w:sz="4" w:space="0" w:color="auto"/>
            </w:tcBorders>
            <w:vAlign w:val="bottom"/>
          </w:tcPr>
          <w:p w:rsidR="00AD3554" w:rsidRPr="001E43F6" w:rsidRDefault="00B666F2"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303 737.25</w:t>
            </w:r>
          </w:p>
        </w:tc>
        <w:tc>
          <w:tcPr>
            <w:tcW w:w="1027" w:type="dxa"/>
            <w:tcBorders>
              <w:top w:val="nil"/>
              <w:left w:val="nil"/>
              <w:bottom w:val="single" w:sz="4" w:space="0" w:color="auto"/>
              <w:right w:val="single" w:sz="4" w:space="0" w:color="auto"/>
            </w:tcBorders>
            <w:vAlign w:val="bottom"/>
          </w:tcPr>
          <w:p w:rsidR="00AD3554" w:rsidRPr="001E43F6" w:rsidRDefault="00B666F2"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222 977.82</w:t>
            </w:r>
          </w:p>
        </w:tc>
        <w:tc>
          <w:tcPr>
            <w:tcW w:w="1172" w:type="dxa"/>
            <w:tcBorders>
              <w:top w:val="nil"/>
              <w:left w:val="nil"/>
              <w:bottom w:val="single" w:sz="4" w:space="0" w:color="auto"/>
              <w:right w:val="single" w:sz="4" w:space="0" w:color="auto"/>
            </w:tcBorders>
            <w:vAlign w:val="bottom"/>
          </w:tcPr>
          <w:p w:rsidR="00AD3554" w:rsidRPr="001E43F6" w:rsidRDefault="00B666F2" w:rsidP="00F1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right"/>
              <w:rPr>
                <w:rFonts w:ascii="Arial" w:hAnsi="Arial" w:cs="Arial"/>
                <w:sz w:val="18"/>
                <w:szCs w:val="18"/>
              </w:rPr>
            </w:pPr>
            <w:r>
              <w:rPr>
                <w:rFonts w:ascii="Arial" w:hAnsi="Arial" w:cs="Arial"/>
                <w:sz w:val="18"/>
                <w:szCs w:val="18"/>
              </w:rPr>
              <w:t>335 399.69</w:t>
            </w:r>
          </w:p>
        </w:tc>
      </w:tr>
      <w:tr w:rsidR="00AD3554" w:rsidTr="00C32CDA">
        <w:trPr>
          <w:trHeight w:val="101"/>
        </w:trPr>
        <w:tc>
          <w:tcPr>
            <w:tcW w:w="1167" w:type="dxa"/>
            <w:tcBorders>
              <w:top w:val="nil"/>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Résultat de clôture</w:t>
            </w:r>
          </w:p>
        </w:tc>
        <w:tc>
          <w:tcPr>
            <w:tcW w:w="1129" w:type="dxa"/>
            <w:tcBorders>
              <w:top w:val="nil"/>
              <w:left w:val="nil"/>
              <w:bottom w:val="single" w:sz="4" w:space="0" w:color="auto"/>
              <w:right w:val="single" w:sz="4" w:space="0" w:color="auto"/>
            </w:tcBorders>
            <w:vAlign w:val="bottom"/>
          </w:tcPr>
          <w:p w:rsidR="00AD3554" w:rsidRPr="001E43F6" w:rsidRDefault="000330ED"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16 043.36</w:t>
            </w:r>
          </w:p>
        </w:tc>
        <w:tc>
          <w:tcPr>
            <w:tcW w:w="1088"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p>
        </w:tc>
        <w:tc>
          <w:tcPr>
            <w:tcW w:w="1129"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p>
        </w:tc>
        <w:tc>
          <w:tcPr>
            <w:tcW w:w="972" w:type="dxa"/>
            <w:tcBorders>
              <w:top w:val="nil"/>
              <w:left w:val="nil"/>
              <w:bottom w:val="single" w:sz="4" w:space="0" w:color="auto"/>
              <w:right w:val="single" w:sz="4" w:space="0" w:color="auto"/>
            </w:tcBorders>
            <w:vAlign w:val="bottom"/>
          </w:tcPr>
          <w:p w:rsidR="00AD3554" w:rsidRPr="001E43F6" w:rsidRDefault="00B666F2"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28 498.19</w:t>
            </w:r>
          </w:p>
        </w:tc>
        <w:tc>
          <w:tcPr>
            <w:tcW w:w="1027" w:type="dxa"/>
            <w:tcBorders>
              <w:top w:val="nil"/>
              <w:left w:val="nil"/>
              <w:bottom w:val="single" w:sz="4" w:space="0" w:color="auto"/>
              <w:right w:val="single" w:sz="4" w:space="0" w:color="auto"/>
            </w:tcBorders>
            <w:vAlign w:val="bottom"/>
          </w:tcPr>
          <w:p w:rsidR="00AD3554" w:rsidRPr="001E43F6" w:rsidRDefault="00B666F2"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16 043.36</w:t>
            </w:r>
          </w:p>
        </w:tc>
        <w:tc>
          <w:tcPr>
            <w:tcW w:w="1172" w:type="dxa"/>
            <w:tcBorders>
              <w:top w:val="nil"/>
              <w:left w:val="nil"/>
              <w:bottom w:val="single" w:sz="4" w:space="0" w:color="auto"/>
              <w:right w:val="single" w:sz="4" w:space="0" w:color="auto"/>
            </w:tcBorders>
            <w:vAlign w:val="bottom"/>
          </w:tcPr>
          <w:p w:rsidR="00AD3554" w:rsidRPr="001E43F6" w:rsidRDefault="00B666F2" w:rsidP="00F1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right"/>
              <w:rPr>
                <w:rFonts w:ascii="Arial" w:hAnsi="Arial" w:cs="Arial"/>
                <w:sz w:val="18"/>
                <w:szCs w:val="18"/>
              </w:rPr>
            </w:pPr>
            <w:r>
              <w:rPr>
                <w:rFonts w:ascii="Arial" w:hAnsi="Arial" w:cs="Arial"/>
                <w:sz w:val="18"/>
                <w:szCs w:val="18"/>
              </w:rPr>
              <w:t>28 498.19</w:t>
            </w:r>
          </w:p>
        </w:tc>
      </w:tr>
      <w:tr w:rsidR="00AD3554" w:rsidTr="00C32CDA">
        <w:trPr>
          <w:trHeight w:val="101"/>
        </w:trPr>
        <w:tc>
          <w:tcPr>
            <w:tcW w:w="1167" w:type="dxa"/>
            <w:tcBorders>
              <w:top w:val="nil"/>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Restes à réaliser</w:t>
            </w:r>
          </w:p>
        </w:tc>
        <w:tc>
          <w:tcPr>
            <w:tcW w:w="1129" w:type="dxa"/>
            <w:tcBorders>
              <w:top w:val="nil"/>
              <w:left w:val="nil"/>
              <w:bottom w:val="single" w:sz="4" w:space="0" w:color="auto"/>
              <w:right w:val="single" w:sz="4" w:space="0" w:color="auto"/>
            </w:tcBorders>
            <w:vAlign w:val="center"/>
          </w:tcPr>
          <w:p w:rsidR="00AD3554" w:rsidRPr="001E43F6" w:rsidRDefault="000330ED"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10367.23</w:t>
            </w:r>
          </w:p>
        </w:tc>
        <w:tc>
          <w:tcPr>
            <w:tcW w:w="1088" w:type="dxa"/>
            <w:tcBorders>
              <w:top w:val="nil"/>
              <w:left w:val="nil"/>
              <w:bottom w:val="single" w:sz="4" w:space="0" w:color="auto"/>
              <w:right w:val="single" w:sz="4" w:space="0" w:color="auto"/>
            </w:tcBorders>
            <w:vAlign w:val="bottom"/>
          </w:tcPr>
          <w:p w:rsidR="00AD3554" w:rsidRPr="001E43F6" w:rsidRDefault="000330ED" w:rsidP="00B618CE">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21 8</w:t>
            </w:r>
            <w:r w:rsidR="00B618CE">
              <w:rPr>
                <w:sz w:val="18"/>
                <w:szCs w:val="18"/>
              </w:rPr>
              <w:t>5</w:t>
            </w:r>
            <w:r>
              <w:rPr>
                <w:sz w:val="18"/>
                <w:szCs w:val="18"/>
              </w:rPr>
              <w:t>8.74</w:t>
            </w:r>
          </w:p>
        </w:tc>
        <w:tc>
          <w:tcPr>
            <w:tcW w:w="1129"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p>
        </w:tc>
        <w:tc>
          <w:tcPr>
            <w:tcW w:w="972" w:type="dxa"/>
            <w:tcBorders>
              <w:top w:val="nil"/>
              <w:left w:val="nil"/>
              <w:bottom w:val="single" w:sz="4" w:space="0" w:color="auto"/>
              <w:right w:val="single" w:sz="4" w:space="0" w:color="auto"/>
            </w:tcBorders>
            <w:vAlign w:val="center"/>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p>
        </w:tc>
        <w:tc>
          <w:tcPr>
            <w:tcW w:w="1027" w:type="dxa"/>
            <w:tcBorders>
              <w:top w:val="nil"/>
              <w:left w:val="nil"/>
              <w:bottom w:val="single" w:sz="4" w:space="0" w:color="auto"/>
              <w:right w:val="single" w:sz="4" w:space="0" w:color="auto"/>
            </w:tcBorders>
            <w:vAlign w:val="center"/>
          </w:tcPr>
          <w:p w:rsidR="00AD3554" w:rsidRPr="001E43F6" w:rsidRDefault="00B666F2"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10 367.23</w:t>
            </w:r>
          </w:p>
        </w:tc>
        <w:tc>
          <w:tcPr>
            <w:tcW w:w="1172" w:type="dxa"/>
            <w:tcBorders>
              <w:top w:val="nil"/>
              <w:left w:val="nil"/>
              <w:bottom w:val="single" w:sz="4" w:space="0" w:color="auto"/>
              <w:right w:val="single" w:sz="4" w:space="0" w:color="auto"/>
            </w:tcBorders>
            <w:vAlign w:val="bottom"/>
          </w:tcPr>
          <w:p w:rsidR="00AD3554" w:rsidRPr="001E43F6" w:rsidRDefault="00B666F2"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21 818.74</w:t>
            </w:r>
          </w:p>
        </w:tc>
      </w:tr>
      <w:tr w:rsidR="00AD3554" w:rsidTr="00C32CDA">
        <w:trPr>
          <w:trHeight w:val="101"/>
        </w:trPr>
        <w:tc>
          <w:tcPr>
            <w:tcW w:w="1167" w:type="dxa"/>
            <w:tcBorders>
              <w:top w:val="nil"/>
              <w:left w:val="single" w:sz="4" w:space="0" w:color="auto"/>
              <w:bottom w:val="single" w:sz="4" w:space="0" w:color="auto"/>
              <w:right w:val="single" w:sz="4" w:space="0" w:color="auto"/>
            </w:tcBorders>
            <w:vAlign w:val="bottom"/>
          </w:tcPr>
          <w:p w:rsidR="00AD3554" w:rsidRPr="002516B5"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r w:rsidRPr="002516B5">
              <w:rPr>
                <w:sz w:val="16"/>
                <w:szCs w:val="16"/>
              </w:rPr>
              <w:t>TOTAUX CUMULES</w:t>
            </w:r>
          </w:p>
        </w:tc>
        <w:tc>
          <w:tcPr>
            <w:tcW w:w="1129" w:type="dxa"/>
            <w:tcBorders>
              <w:top w:val="nil"/>
              <w:left w:val="nil"/>
              <w:bottom w:val="single" w:sz="4" w:space="0" w:color="auto"/>
              <w:right w:val="single" w:sz="4" w:space="0" w:color="auto"/>
            </w:tcBorders>
            <w:vAlign w:val="center"/>
          </w:tcPr>
          <w:p w:rsidR="00AD3554" w:rsidRPr="001E43F6" w:rsidRDefault="00B666F2" w:rsidP="00B666F2">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76 639.13</w:t>
            </w:r>
          </w:p>
        </w:tc>
        <w:tc>
          <w:tcPr>
            <w:tcW w:w="1088" w:type="dxa"/>
            <w:tcBorders>
              <w:top w:val="nil"/>
              <w:left w:val="nil"/>
              <w:bottom w:val="single" w:sz="4" w:space="0" w:color="auto"/>
              <w:right w:val="single" w:sz="4" w:space="0" w:color="auto"/>
            </w:tcBorders>
            <w:vAlign w:val="bottom"/>
          </w:tcPr>
          <w:p w:rsidR="00AD3554" w:rsidRPr="001E43F6" w:rsidRDefault="000330ED" w:rsidP="00B618CE">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53 </w:t>
            </w:r>
            <w:r w:rsidR="00B618CE">
              <w:rPr>
                <w:sz w:val="18"/>
                <w:szCs w:val="18"/>
              </w:rPr>
              <w:t>52</w:t>
            </w:r>
            <w:r>
              <w:rPr>
                <w:sz w:val="18"/>
                <w:szCs w:val="18"/>
              </w:rPr>
              <w:t>1.18</w:t>
            </w:r>
          </w:p>
        </w:tc>
        <w:tc>
          <w:tcPr>
            <w:tcW w:w="1129" w:type="dxa"/>
            <w:tcBorders>
              <w:top w:val="nil"/>
              <w:left w:val="nil"/>
              <w:bottom w:val="single" w:sz="4" w:space="0" w:color="auto"/>
              <w:right w:val="single" w:sz="4" w:space="0" w:color="auto"/>
            </w:tcBorders>
            <w:vAlign w:val="bottom"/>
          </w:tcPr>
          <w:p w:rsidR="00AD3554" w:rsidRPr="001E43F6" w:rsidRDefault="00B666F2"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156 705.92</w:t>
            </w:r>
          </w:p>
        </w:tc>
        <w:tc>
          <w:tcPr>
            <w:tcW w:w="972" w:type="dxa"/>
            <w:tcBorders>
              <w:top w:val="nil"/>
              <w:left w:val="nil"/>
              <w:bottom w:val="single" w:sz="4" w:space="0" w:color="auto"/>
              <w:right w:val="single" w:sz="4" w:space="0" w:color="auto"/>
            </w:tcBorders>
            <w:vAlign w:val="center"/>
          </w:tcPr>
          <w:p w:rsidR="00AD3554" w:rsidRPr="001E43F6" w:rsidRDefault="00B666F2"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303 737.25</w:t>
            </w:r>
          </w:p>
        </w:tc>
        <w:tc>
          <w:tcPr>
            <w:tcW w:w="1027" w:type="dxa"/>
            <w:tcBorders>
              <w:top w:val="nil"/>
              <w:left w:val="nil"/>
              <w:bottom w:val="single" w:sz="4" w:space="0" w:color="auto"/>
              <w:right w:val="single" w:sz="4" w:space="0" w:color="auto"/>
            </w:tcBorders>
            <w:vAlign w:val="bottom"/>
          </w:tcPr>
          <w:p w:rsidR="00AD3554" w:rsidRPr="001E43F6" w:rsidRDefault="00B666F2"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sz w:val="18"/>
                <w:szCs w:val="18"/>
              </w:rPr>
            </w:pPr>
            <w:r>
              <w:rPr>
                <w:sz w:val="18"/>
                <w:szCs w:val="18"/>
              </w:rPr>
              <w:t>233 345.05</w:t>
            </w:r>
          </w:p>
        </w:tc>
        <w:tc>
          <w:tcPr>
            <w:tcW w:w="1172" w:type="dxa"/>
            <w:tcBorders>
              <w:top w:val="nil"/>
              <w:left w:val="nil"/>
              <w:bottom w:val="single" w:sz="4" w:space="0" w:color="auto"/>
              <w:right w:val="single" w:sz="4" w:space="0" w:color="auto"/>
            </w:tcBorders>
            <w:vAlign w:val="bottom"/>
          </w:tcPr>
          <w:p w:rsidR="00AD3554" w:rsidRPr="001E43F6" w:rsidRDefault="00B666F2" w:rsidP="00B618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right"/>
              <w:rPr>
                <w:rFonts w:ascii="Arial" w:hAnsi="Arial" w:cs="Arial"/>
                <w:sz w:val="18"/>
                <w:szCs w:val="18"/>
              </w:rPr>
            </w:pPr>
            <w:r>
              <w:rPr>
                <w:rFonts w:ascii="Arial" w:hAnsi="Arial" w:cs="Arial"/>
                <w:sz w:val="18"/>
                <w:szCs w:val="18"/>
              </w:rPr>
              <w:t>357 2</w:t>
            </w:r>
            <w:r w:rsidR="00B618CE">
              <w:rPr>
                <w:rFonts w:ascii="Arial" w:hAnsi="Arial" w:cs="Arial"/>
                <w:sz w:val="18"/>
                <w:szCs w:val="18"/>
              </w:rPr>
              <w:t>5</w:t>
            </w:r>
            <w:r>
              <w:rPr>
                <w:rFonts w:ascii="Arial" w:hAnsi="Arial" w:cs="Arial"/>
                <w:sz w:val="18"/>
                <w:szCs w:val="18"/>
              </w:rPr>
              <w:t>8.43</w:t>
            </w:r>
          </w:p>
        </w:tc>
      </w:tr>
      <w:tr w:rsidR="00AD3554" w:rsidTr="00C32CDA">
        <w:trPr>
          <w:trHeight w:val="101"/>
        </w:trPr>
        <w:tc>
          <w:tcPr>
            <w:tcW w:w="1167" w:type="dxa"/>
            <w:tcBorders>
              <w:top w:val="nil"/>
              <w:left w:val="single" w:sz="4" w:space="0" w:color="auto"/>
              <w:bottom w:val="single" w:sz="4" w:space="0" w:color="auto"/>
              <w:right w:val="single" w:sz="4" w:space="0" w:color="auto"/>
            </w:tcBorders>
            <w:vAlign w:val="bottom"/>
          </w:tcPr>
          <w:p w:rsidR="00AD3554" w:rsidRDefault="00AD3554" w:rsidP="00D83269">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8"/>
                <w:szCs w:val="18"/>
              </w:rPr>
            </w:pPr>
            <w:r>
              <w:rPr>
                <w:sz w:val="18"/>
                <w:szCs w:val="18"/>
              </w:rPr>
              <w:t>RESULTATS DEFINITIFS</w:t>
            </w:r>
          </w:p>
        </w:tc>
        <w:tc>
          <w:tcPr>
            <w:tcW w:w="1129" w:type="dxa"/>
            <w:tcBorders>
              <w:top w:val="nil"/>
              <w:left w:val="nil"/>
              <w:bottom w:val="single" w:sz="4" w:space="0" w:color="auto"/>
              <w:right w:val="single" w:sz="4" w:space="0" w:color="auto"/>
            </w:tcBorders>
            <w:vAlign w:val="center"/>
          </w:tcPr>
          <w:p w:rsidR="00AD3554" w:rsidRPr="001E43F6" w:rsidRDefault="00B618CE"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720" w:lineRule="auto"/>
              <w:jc w:val="center"/>
              <w:rPr>
                <w:sz w:val="18"/>
                <w:szCs w:val="18"/>
              </w:rPr>
            </w:pPr>
            <w:r>
              <w:rPr>
                <w:sz w:val="18"/>
                <w:szCs w:val="18"/>
              </w:rPr>
              <w:t>23 11</w:t>
            </w:r>
            <w:r w:rsidR="00B666F2">
              <w:rPr>
                <w:sz w:val="18"/>
                <w:szCs w:val="18"/>
              </w:rPr>
              <w:t>7.95</w:t>
            </w:r>
          </w:p>
        </w:tc>
        <w:tc>
          <w:tcPr>
            <w:tcW w:w="1088" w:type="dxa"/>
            <w:tcBorders>
              <w:top w:val="nil"/>
              <w:left w:val="nil"/>
              <w:bottom w:val="single" w:sz="4" w:space="0" w:color="auto"/>
              <w:right w:val="single" w:sz="4" w:space="0" w:color="auto"/>
            </w:tcBorders>
            <w:vAlign w:val="bottom"/>
          </w:tcPr>
          <w:p w:rsidR="00AD3554" w:rsidRPr="00953F52"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b/>
                <w:sz w:val="18"/>
                <w:szCs w:val="18"/>
              </w:rPr>
            </w:pPr>
          </w:p>
        </w:tc>
        <w:tc>
          <w:tcPr>
            <w:tcW w:w="1129"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18"/>
                <w:szCs w:val="18"/>
              </w:rPr>
            </w:pPr>
          </w:p>
        </w:tc>
        <w:tc>
          <w:tcPr>
            <w:tcW w:w="972" w:type="dxa"/>
            <w:tcBorders>
              <w:top w:val="nil"/>
              <w:left w:val="nil"/>
              <w:bottom w:val="single" w:sz="4" w:space="0" w:color="auto"/>
              <w:right w:val="single" w:sz="4" w:space="0" w:color="auto"/>
            </w:tcBorders>
            <w:vAlign w:val="center"/>
          </w:tcPr>
          <w:p w:rsidR="00AD3554" w:rsidRPr="001E43F6" w:rsidRDefault="00B666F2"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720" w:lineRule="auto"/>
              <w:jc w:val="center"/>
              <w:rPr>
                <w:sz w:val="18"/>
                <w:szCs w:val="18"/>
              </w:rPr>
            </w:pPr>
            <w:r>
              <w:rPr>
                <w:sz w:val="18"/>
                <w:szCs w:val="18"/>
              </w:rPr>
              <w:t>147 031.33</w:t>
            </w:r>
          </w:p>
        </w:tc>
        <w:tc>
          <w:tcPr>
            <w:tcW w:w="1027" w:type="dxa"/>
            <w:tcBorders>
              <w:top w:val="nil"/>
              <w:left w:val="nil"/>
              <w:bottom w:val="single" w:sz="4" w:space="0" w:color="auto"/>
              <w:right w:val="single" w:sz="4" w:space="0" w:color="auto"/>
            </w:tcBorders>
            <w:vAlign w:val="bottom"/>
          </w:tcPr>
          <w:p w:rsidR="00AD3554" w:rsidRPr="001E43F6" w:rsidRDefault="00AD3554" w:rsidP="00F173ED">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720" w:lineRule="auto"/>
              <w:rPr>
                <w:sz w:val="18"/>
                <w:szCs w:val="18"/>
              </w:rPr>
            </w:pPr>
          </w:p>
        </w:tc>
        <w:tc>
          <w:tcPr>
            <w:tcW w:w="1172" w:type="dxa"/>
            <w:tcBorders>
              <w:top w:val="nil"/>
              <w:left w:val="nil"/>
              <w:bottom w:val="single" w:sz="4" w:space="0" w:color="auto"/>
              <w:right w:val="single" w:sz="4" w:space="0" w:color="auto"/>
            </w:tcBorders>
            <w:vAlign w:val="center"/>
          </w:tcPr>
          <w:p w:rsidR="00AD3554" w:rsidRPr="00B84C32" w:rsidRDefault="00B666F2" w:rsidP="00F1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center"/>
              <w:rPr>
                <w:rFonts w:ascii="Arial" w:hAnsi="Arial" w:cs="Arial"/>
                <w:b/>
                <w:sz w:val="18"/>
                <w:szCs w:val="18"/>
              </w:rPr>
            </w:pPr>
            <w:r>
              <w:rPr>
                <w:rFonts w:ascii="Arial" w:hAnsi="Arial" w:cs="Arial"/>
                <w:b/>
                <w:sz w:val="18"/>
                <w:szCs w:val="18"/>
              </w:rPr>
              <w:t>123 </w:t>
            </w:r>
            <w:r w:rsidR="00B618CE">
              <w:rPr>
                <w:rFonts w:ascii="Arial" w:hAnsi="Arial" w:cs="Arial"/>
                <w:b/>
                <w:sz w:val="18"/>
                <w:szCs w:val="18"/>
              </w:rPr>
              <w:t>91</w:t>
            </w:r>
            <w:r>
              <w:rPr>
                <w:rFonts w:ascii="Arial" w:hAnsi="Arial" w:cs="Arial"/>
                <w:b/>
                <w:sz w:val="18"/>
                <w:szCs w:val="18"/>
              </w:rPr>
              <w:t>3.38</w:t>
            </w:r>
          </w:p>
          <w:p w:rsidR="00AD3554" w:rsidRPr="001E43F6" w:rsidRDefault="00AD3554" w:rsidP="00F1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center"/>
              <w:rPr>
                <w:rFonts w:ascii="Arial" w:hAnsi="Arial" w:cs="Arial"/>
                <w:sz w:val="18"/>
                <w:szCs w:val="18"/>
              </w:rPr>
            </w:pPr>
          </w:p>
        </w:tc>
      </w:tr>
      <w:tr w:rsidR="00AD3554" w:rsidTr="00C32CDA">
        <w:trPr>
          <w:trHeight w:val="101"/>
        </w:trPr>
        <w:tc>
          <w:tcPr>
            <w:tcW w:w="1167" w:type="dxa"/>
            <w:tcBorders>
              <w:top w:val="nil"/>
              <w:left w:val="nil"/>
              <w:bottom w:val="nil"/>
              <w:right w:val="nil"/>
            </w:tcBorders>
            <w:vAlign w:val="bottom"/>
          </w:tcPr>
          <w:p w:rsidR="00AD3554"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18"/>
                <w:szCs w:val="18"/>
              </w:rPr>
            </w:pPr>
          </w:p>
        </w:tc>
        <w:tc>
          <w:tcPr>
            <w:tcW w:w="1129" w:type="dxa"/>
            <w:tcBorders>
              <w:top w:val="nil"/>
              <w:left w:val="nil"/>
              <w:bottom w:val="nil"/>
              <w:right w:val="nil"/>
            </w:tcBorders>
            <w:vAlign w:val="bottom"/>
          </w:tcPr>
          <w:p w:rsidR="00AD3554" w:rsidRPr="001E43F6"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18"/>
                <w:szCs w:val="18"/>
              </w:rPr>
            </w:pPr>
          </w:p>
        </w:tc>
        <w:tc>
          <w:tcPr>
            <w:tcW w:w="1088" w:type="dxa"/>
            <w:tcBorders>
              <w:top w:val="nil"/>
              <w:left w:val="nil"/>
              <w:bottom w:val="nil"/>
              <w:right w:val="nil"/>
            </w:tcBorders>
            <w:vAlign w:val="bottom"/>
          </w:tcPr>
          <w:p w:rsidR="00AD3554" w:rsidRPr="001E43F6"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18"/>
                <w:szCs w:val="18"/>
              </w:rPr>
            </w:pPr>
          </w:p>
        </w:tc>
        <w:tc>
          <w:tcPr>
            <w:tcW w:w="1129" w:type="dxa"/>
            <w:tcBorders>
              <w:top w:val="nil"/>
              <w:left w:val="nil"/>
              <w:bottom w:val="nil"/>
              <w:right w:val="nil"/>
            </w:tcBorders>
            <w:vAlign w:val="bottom"/>
          </w:tcPr>
          <w:p w:rsidR="00AD3554" w:rsidRPr="001E43F6"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18"/>
                <w:szCs w:val="18"/>
              </w:rPr>
            </w:pPr>
          </w:p>
        </w:tc>
        <w:tc>
          <w:tcPr>
            <w:tcW w:w="972" w:type="dxa"/>
            <w:tcBorders>
              <w:top w:val="nil"/>
              <w:left w:val="nil"/>
              <w:bottom w:val="nil"/>
              <w:right w:val="nil"/>
            </w:tcBorders>
            <w:vAlign w:val="bottom"/>
          </w:tcPr>
          <w:p w:rsidR="00AD3554" w:rsidRPr="001E43F6"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18"/>
                <w:szCs w:val="18"/>
              </w:rPr>
            </w:pPr>
          </w:p>
        </w:tc>
        <w:tc>
          <w:tcPr>
            <w:tcW w:w="1027" w:type="dxa"/>
            <w:tcBorders>
              <w:top w:val="nil"/>
              <w:left w:val="nil"/>
              <w:bottom w:val="nil"/>
              <w:right w:val="nil"/>
            </w:tcBorders>
            <w:vAlign w:val="bottom"/>
          </w:tcPr>
          <w:p w:rsidR="00AD3554" w:rsidRPr="001E43F6" w:rsidRDefault="00AD3554" w:rsidP="00C32CDA">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18"/>
                <w:szCs w:val="18"/>
              </w:rPr>
            </w:pPr>
          </w:p>
        </w:tc>
        <w:tc>
          <w:tcPr>
            <w:tcW w:w="1172" w:type="dxa"/>
            <w:tcBorders>
              <w:top w:val="nil"/>
              <w:left w:val="nil"/>
              <w:bottom w:val="nil"/>
              <w:right w:val="nil"/>
            </w:tcBorders>
            <w:vAlign w:val="bottom"/>
          </w:tcPr>
          <w:p w:rsidR="00AD3554" w:rsidRPr="001E43F6" w:rsidRDefault="00AD3554" w:rsidP="00C3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18"/>
                <w:szCs w:val="18"/>
              </w:rPr>
            </w:pPr>
          </w:p>
        </w:tc>
      </w:tr>
    </w:tbl>
    <w:p w:rsidR="00AD3554" w:rsidRPr="00A452B4"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r w:rsidRPr="00A452B4">
        <w:rPr>
          <w:rFonts w:ascii="Times New Roman" w:hAnsi="Times New Roman" w:cs="Times New Roman"/>
          <w:color w:val="000000"/>
          <w:sz w:val="20"/>
          <w:szCs w:val="20"/>
        </w:rPr>
        <w:t>2° Constate, aussi bien pour la comptabilité principale que pour chacune des comptabilités annexes,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w:t>
      </w:r>
    </w:p>
    <w:p w:rsidR="00AD3554" w:rsidRPr="00A452B4"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r w:rsidRPr="00A452B4">
        <w:rPr>
          <w:rFonts w:ascii="Times New Roman" w:hAnsi="Times New Roman" w:cs="Times New Roman"/>
          <w:color w:val="000000"/>
          <w:sz w:val="20"/>
          <w:szCs w:val="20"/>
        </w:rPr>
        <w:t>3° Reconnaît la sincérité des restes à réaliser</w:t>
      </w:r>
      <w:r w:rsidRPr="00A452B4">
        <w:rPr>
          <w:rFonts w:ascii="Times New Roman" w:hAnsi="Times New Roman" w:cs="Times New Roman"/>
          <w:color w:val="000000"/>
          <w:sz w:val="20"/>
          <w:szCs w:val="20"/>
        </w:rPr>
        <w:tab/>
      </w:r>
      <w:r w:rsidRPr="00A452B4">
        <w:rPr>
          <w:rFonts w:ascii="Times New Roman" w:hAnsi="Times New Roman" w:cs="Times New Roman"/>
          <w:color w:val="000000"/>
          <w:sz w:val="20"/>
          <w:szCs w:val="20"/>
        </w:rPr>
        <w:tab/>
      </w:r>
      <w:r w:rsidRPr="00A452B4">
        <w:rPr>
          <w:rFonts w:ascii="Times New Roman" w:hAnsi="Times New Roman" w:cs="Times New Roman"/>
          <w:color w:val="000000"/>
          <w:sz w:val="20"/>
          <w:szCs w:val="20"/>
        </w:rPr>
        <w:tab/>
      </w:r>
      <w:r w:rsidRPr="00A452B4">
        <w:rPr>
          <w:rFonts w:ascii="Times New Roman" w:hAnsi="Times New Roman" w:cs="Times New Roman"/>
          <w:color w:val="000000"/>
          <w:sz w:val="20"/>
          <w:szCs w:val="20"/>
        </w:rPr>
        <w:tab/>
      </w:r>
      <w:r w:rsidRPr="00A452B4">
        <w:rPr>
          <w:rFonts w:ascii="Times New Roman" w:hAnsi="Times New Roman" w:cs="Times New Roman"/>
          <w:color w:val="000000"/>
          <w:sz w:val="20"/>
          <w:szCs w:val="20"/>
        </w:rPr>
        <w:tab/>
      </w:r>
      <w:r w:rsidRPr="00A452B4">
        <w:rPr>
          <w:rFonts w:ascii="Times New Roman" w:hAnsi="Times New Roman" w:cs="Times New Roman"/>
          <w:color w:val="000000"/>
          <w:sz w:val="20"/>
          <w:szCs w:val="20"/>
        </w:rPr>
        <w:tab/>
      </w:r>
    </w:p>
    <w:p w:rsidR="00AD3554" w:rsidRPr="00A452B4"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0"/>
          <w:szCs w:val="20"/>
        </w:rPr>
      </w:pPr>
      <w:r w:rsidRPr="00A452B4">
        <w:rPr>
          <w:rFonts w:ascii="Times New Roman" w:hAnsi="Times New Roman" w:cs="Times New Roman"/>
          <w:color w:val="000000"/>
          <w:sz w:val="20"/>
          <w:szCs w:val="20"/>
        </w:rPr>
        <w:t>4° Voté et arrêté les résultats définitifs tels que résumés ci-dessus.</w:t>
      </w:r>
      <w:r w:rsidRPr="00A452B4">
        <w:rPr>
          <w:rFonts w:ascii="Times New Roman" w:hAnsi="Times New Roman" w:cs="Times New Roman"/>
          <w:color w:val="000000"/>
          <w:sz w:val="20"/>
          <w:szCs w:val="20"/>
        </w:rPr>
        <w:tab/>
      </w:r>
    </w:p>
    <w:p w:rsidR="00AD3554"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0"/>
          <w:szCs w:val="20"/>
        </w:rPr>
      </w:pPr>
      <w:r w:rsidRPr="00A452B4">
        <w:rPr>
          <w:rFonts w:ascii="Times New Roman" w:hAnsi="Times New Roman" w:cs="Times New Roman"/>
          <w:color w:val="000000"/>
          <w:sz w:val="20"/>
          <w:szCs w:val="20"/>
        </w:rPr>
        <w:t>5° déclare toutes les opérations de l'exercice closes et les crédits annulés</w:t>
      </w:r>
    </w:p>
    <w:p w:rsidR="006E6B4D" w:rsidRDefault="006E6B4D"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0"/>
          <w:szCs w:val="20"/>
        </w:rPr>
      </w:pPr>
    </w:p>
    <w:p w:rsidR="00AD3554" w:rsidRPr="00651A38" w:rsidRDefault="00AD3554" w:rsidP="00AD35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u w:val="single"/>
        </w:rPr>
      </w:pPr>
      <w:r w:rsidRPr="00651A38">
        <w:rPr>
          <w:b/>
          <w:bCs/>
          <w:color w:val="000000"/>
          <w:u w:val="single"/>
        </w:rPr>
        <w:t>Affectation du résultat</w:t>
      </w:r>
      <w:r w:rsidR="0088151F">
        <w:rPr>
          <w:b/>
          <w:bCs/>
          <w:color w:val="000000"/>
          <w:u w:val="single"/>
        </w:rPr>
        <w:t xml:space="preserve"> 20</w:t>
      </w:r>
      <w:r>
        <w:rPr>
          <w:b/>
          <w:bCs/>
          <w:color w:val="000000"/>
          <w:u w:val="single"/>
        </w:rPr>
        <w:t>2</w:t>
      </w:r>
      <w:r w:rsidR="00BC36DD">
        <w:rPr>
          <w:b/>
          <w:bCs/>
          <w:color w:val="000000"/>
          <w:u w:val="single"/>
        </w:rPr>
        <w:t>3</w:t>
      </w:r>
    </w:p>
    <w:p w:rsidR="00AD3554" w:rsidRDefault="00AD3554" w:rsidP="00AD3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 xml:space="preserve">Le Conseil Municipal constate un </w:t>
      </w:r>
      <w:r w:rsidR="00885B2C">
        <w:rPr>
          <w:rFonts w:ascii="Times New Roman" w:hAnsi="Times New Roman" w:cs="Times New Roman"/>
        </w:rPr>
        <w:t>déficit</w:t>
      </w:r>
      <w:r>
        <w:rPr>
          <w:rFonts w:ascii="Times New Roman" w:hAnsi="Times New Roman" w:cs="Times New Roman"/>
        </w:rPr>
        <w:t xml:space="preserve"> d'investissement de </w:t>
      </w:r>
      <w:r w:rsidR="0012582D">
        <w:rPr>
          <w:rFonts w:ascii="Times New Roman" w:hAnsi="Times New Roman" w:cs="Times New Roman"/>
        </w:rPr>
        <w:t>34 609.46</w:t>
      </w:r>
      <w:r>
        <w:rPr>
          <w:rFonts w:ascii="Times New Roman" w:hAnsi="Times New Roman" w:cs="Times New Roman"/>
        </w:rPr>
        <w:t xml:space="preserve">€ et un excédent de fonctionnement de </w:t>
      </w:r>
      <w:r w:rsidR="0012582D">
        <w:rPr>
          <w:rFonts w:ascii="Times New Roman" w:hAnsi="Times New Roman" w:cs="Times New Roman"/>
        </w:rPr>
        <w:t>123 </w:t>
      </w:r>
      <w:r w:rsidR="00B618CE">
        <w:rPr>
          <w:rFonts w:ascii="Times New Roman" w:hAnsi="Times New Roman" w:cs="Times New Roman"/>
        </w:rPr>
        <w:t>91</w:t>
      </w:r>
      <w:r w:rsidR="0012582D">
        <w:rPr>
          <w:rFonts w:ascii="Times New Roman" w:hAnsi="Times New Roman" w:cs="Times New Roman"/>
        </w:rPr>
        <w:t xml:space="preserve">3.38 </w:t>
      </w:r>
      <w:r w:rsidR="00885B2C">
        <w:rPr>
          <w:rFonts w:ascii="Times New Roman" w:hAnsi="Times New Roman" w:cs="Times New Roman"/>
        </w:rPr>
        <w:t>€</w:t>
      </w:r>
      <w:r>
        <w:rPr>
          <w:rFonts w:ascii="Times New Roman" w:hAnsi="Times New Roman" w:cs="Times New Roman"/>
        </w:rPr>
        <w:t>.</w:t>
      </w:r>
    </w:p>
    <w:p w:rsidR="00AD3554" w:rsidRDefault="00AD3554" w:rsidP="00AD3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 xml:space="preserve">Les montants des RAR sont en dépenses de </w:t>
      </w:r>
      <w:r w:rsidR="00BC36DD">
        <w:rPr>
          <w:rFonts w:ascii="Times New Roman" w:hAnsi="Times New Roman" w:cs="Times New Roman"/>
        </w:rPr>
        <w:t>10</w:t>
      </w:r>
      <w:r w:rsidR="00620353">
        <w:rPr>
          <w:rFonts w:ascii="Times New Roman" w:hAnsi="Times New Roman" w:cs="Times New Roman"/>
        </w:rPr>
        <w:t xml:space="preserve"> </w:t>
      </w:r>
      <w:r w:rsidR="00BC36DD">
        <w:rPr>
          <w:rFonts w:ascii="Times New Roman" w:hAnsi="Times New Roman" w:cs="Times New Roman"/>
        </w:rPr>
        <w:t>367.23</w:t>
      </w:r>
      <w:r>
        <w:rPr>
          <w:rFonts w:ascii="Times New Roman" w:hAnsi="Times New Roman" w:cs="Times New Roman"/>
        </w:rPr>
        <w:t xml:space="preserve">€ et en recettes de </w:t>
      </w:r>
      <w:r w:rsidR="00885B2C">
        <w:rPr>
          <w:rFonts w:ascii="Times New Roman" w:hAnsi="Times New Roman" w:cs="Times New Roman"/>
        </w:rPr>
        <w:t>2</w:t>
      </w:r>
      <w:r w:rsidR="00BC36DD">
        <w:rPr>
          <w:rFonts w:ascii="Times New Roman" w:hAnsi="Times New Roman" w:cs="Times New Roman"/>
        </w:rPr>
        <w:t>1 85</w:t>
      </w:r>
      <w:r w:rsidR="00DD0810">
        <w:rPr>
          <w:rFonts w:ascii="Times New Roman" w:hAnsi="Times New Roman" w:cs="Times New Roman"/>
        </w:rPr>
        <w:t>8</w:t>
      </w:r>
      <w:r w:rsidR="00BC36DD">
        <w:rPr>
          <w:rFonts w:ascii="Times New Roman" w:hAnsi="Times New Roman" w:cs="Times New Roman"/>
        </w:rPr>
        <w:t>.74</w:t>
      </w:r>
      <w:r>
        <w:rPr>
          <w:rFonts w:ascii="Times New Roman" w:hAnsi="Times New Roman" w:cs="Times New Roman"/>
        </w:rPr>
        <w:t xml:space="preserve"> €.</w:t>
      </w:r>
    </w:p>
    <w:p w:rsidR="00AD3554" w:rsidRDefault="00AD3554" w:rsidP="00AD3554">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Ces résultats seront </w:t>
      </w:r>
      <w:r w:rsidR="00885B2C">
        <w:t>inscrits au budget primitif 202</w:t>
      </w:r>
      <w:r w:rsidR="00BC36DD">
        <w:t>4</w:t>
      </w:r>
      <w:r>
        <w:t xml:space="preserve"> :</w:t>
      </w:r>
    </w:p>
    <w:p w:rsidR="00AD3554" w:rsidRDefault="0012582D" w:rsidP="00AD3554">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Pr>
          <w:i/>
          <w:iCs/>
        </w:rPr>
        <w:t>123 </w:t>
      </w:r>
      <w:r w:rsidR="00B618CE">
        <w:rPr>
          <w:i/>
          <w:iCs/>
        </w:rPr>
        <w:t>91</w:t>
      </w:r>
      <w:r>
        <w:rPr>
          <w:i/>
          <w:iCs/>
        </w:rPr>
        <w:t>3.38</w:t>
      </w:r>
      <w:r w:rsidR="00AD3554">
        <w:rPr>
          <w:i/>
          <w:iCs/>
        </w:rPr>
        <w:t>€ au compte 002</w:t>
      </w:r>
      <w:r w:rsidR="00AD3554">
        <w:t xml:space="preserve"> (recettes de fonctionnement)</w:t>
      </w:r>
    </w:p>
    <w:p w:rsidR="00AD3554" w:rsidRDefault="0012582D" w:rsidP="00AD3554">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Pr>
          <w:i/>
          <w:iCs/>
        </w:rPr>
        <w:t>34 609.46</w:t>
      </w:r>
      <w:r w:rsidR="00AD3554">
        <w:rPr>
          <w:i/>
          <w:iCs/>
        </w:rPr>
        <w:t>€ au compte 001</w:t>
      </w:r>
      <w:r w:rsidR="00AD3554">
        <w:t xml:space="preserve"> (</w:t>
      </w:r>
      <w:r w:rsidR="00885B2C">
        <w:t>dépenses</w:t>
      </w:r>
      <w:r w:rsidR="00AD3554">
        <w:t xml:space="preserve"> d’investissement)</w:t>
      </w:r>
    </w:p>
    <w:p w:rsidR="00885B2C" w:rsidRDefault="00BC36DD" w:rsidP="00AD3554">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23 1</w:t>
      </w:r>
      <w:r w:rsidR="00B618CE">
        <w:t>1</w:t>
      </w:r>
      <w:r>
        <w:t>7.95</w:t>
      </w:r>
      <w:r w:rsidR="00885B2C">
        <w:t xml:space="preserve"> au compte 1068 </w:t>
      </w:r>
      <w:r w:rsidR="004B6139">
        <w:t>(recettes</w:t>
      </w:r>
      <w:r w:rsidR="00885B2C">
        <w:t xml:space="preserve"> d’investissement)</w:t>
      </w:r>
    </w:p>
    <w:p w:rsidR="00F173ED" w:rsidRDefault="00F173ED" w:rsidP="00F173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color w:val="000000"/>
          <w:sz w:val="24"/>
          <w:szCs w:val="24"/>
          <w:u w:val="single"/>
        </w:rPr>
      </w:pPr>
      <w:r w:rsidRPr="00304656">
        <w:rPr>
          <w:rFonts w:ascii="Times New Roman" w:hAnsi="Times New Roman" w:cs="Times New Roman"/>
          <w:b/>
          <w:color w:val="000000"/>
          <w:sz w:val="24"/>
          <w:szCs w:val="24"/>
          <w:u w:val="single"/>
        </w:rPr>
        <w:lastRenderedPageBreak/>
        <w:t>Vote des taxes locales</w:t>
      </w:r>
    </w:p>
    <w:p w:rsidR="00F173ED" w:rsidRPr="00C2596C" w:rsidRDefault="00F173ED" w:rsidP="00F173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6"/>
          <w:szCs w:val="6"/>
          <w:u w:val="single"/>
        </w:rPr>
      </w:pPr>
    </w:p>
    <w:p w:rsidR="00F173ED" w:rsidRDefault="00F173ED" w:rsidP="0034497B">
      <w:pPr>
        <w:widowControl w:val="0"/>
        <w:spacing w:after="0" w:line="240" w:lineRule="auto"/>
        <w:rPr>
          <w:rFonts w:ascii="Times New Roman" w:hAnsi="Times New Roman" w:cs="Times New Roman"/>
        </w:rPr>
      </w:pPr>
      <w:r>
        <w:rPr>
          <w:rFonts w:ascii="Times New Roman" w:hAnsi="Times New Roman" w:cs="Times New Roman"/>
        </w:rPr>
        <w:t>Le Maire donne lecture de l’état 1259 relatif aux taux d’imposition des taxes et l’invite à se prononcer sur les taux des taxes.</w:t>
      </w:r>
    </w:p>
    <w:p w:rsidR="00F173ED" w:rsidRPr="00304656" w:rsidRDefault="00F173ED" w:rsidP="0088151F">
      <w:pPr>
        <w:pStyle w:val="western"/>
        <w:spacing w:before="0" w:beforeAutospacing="0" w:after="0" w:line="240" w:lineRule="auto"/>
        <w:rPr>
          <w:rFonts w:ascii="Times New Roman" w:hAnsi="Times New Roman" w:cs="Times New Roman"/>
        </w:rPr>
      </w:pPr>
      <w:r>
        <w:rPr>
          <w:rFonts w:ascii="Times New Roman" w:hAnsi="Times New Roman" w:cs="Times New Roman"/>
        </w:rPr>
        <w:t xml:space="preserve"> </w:t>
      </w:r>
      <w:r w:rsidR="0034497B" w:rsidRPr="0034497B">
        <w:rPr>
          <w:rFonts w:ascii="Times New Roman" w:hAnsi="Times New Roman" w:cs="Times New Roman"/>
        </w:rPr>
        <w:t xml:space="preserve">Vu les articles 1636 B </w:t>
      </w:r>
      <w:proofErr w:type="spellStart"/>
      <w:r w:rsidR="0034497B" w:rsidRPr="0034497B">
        <w:rPr>
          <w:rFonts w:ascii="Times New Roman" w:hAnsi="Times New Roman" w:cs="Times New Roman"/>
          <w:i/>
          <w:iCs/>
        </w:rPr>
        <w:t>sexies</w:t>
      </w:r>
      <w:proofErr w:type="spellEnd"/>
      <w:r w:rsidR="0034497B" w:rsidRPr="0034497B">
        <w:rPr>
          <w:rFonts w:ascii="Times New Roman" w:hAnsi="Times New Roman" w:cs="Times New Roman"/>
        </w:rPr>
        <w:t xml:space="preserve"> à 1636 B </w:t>
      </w:r>
      <w:proofErr w:type="spellStart"/>
      <w:r w:rsidR="0034497B" w:rsidRPr="0034497B">
        <w:rPr>
          <w:rFonts w:ascii="Times New Roman" w:hAnsi="Times New Roman" w:cs="Times New Roman"/>
          <w:i/>
          <w:iCs/>
        </w:rPr>
        <w:t>undecies</w:t>
      </w:r>
      <w:proofErr w:type="spellEnd"/>
      <w:r w:rsidR="0034497B" w:rsidRPr="0034497B">
        <w:rPr>
          <w:rFonts w:ascii="Times New Roman" w:hAnsi="Times New Roman" w:cs="Times New Roman"/>
        </w:rPr>
        <w:t xml:space="preserve"> et 1639 A du code général des impôts,</w:t>
      </w:r>
      <w:r w:rsidR="0088151F">
        <w:rPr>
          <w:rFonts w:ascii="Times New Roman" w:hAnsi="Times New Roman" w:cs="Times New Roman"/>
        </w:rPr>
        <w:t xml:space="preserve"> </w:t>
      </w:r>
      <w:r w:rsidR="0034497B">
        <w:rPr>
          <w:rFonts w:ascii="Times New Roman" w:hAnsi="Times New Roman" w:cs="Times New Roman"/>
        </w:rPr>
        <w:t>l</w:t>
      </w:r>
      <w:r w:rsidRPr="00304656">
        <w:rPr>
          <w:rFonts w:ascii="Times New Roman" w:hAnsi="Times New Roman" w:cs="Times New Roman"/>
        </w:rPr>
        <w:t>e Conseil Municipal décide à l'unanimité, pour l'année 20</w:t>
      </w:r>
      <w:r>
        <w:rPr>
          <w:rFonts w:ascii="Times New Roman" w:hAnsi="Times New Roman" w:cs="Times New Roman"/>
        </w:rPr>
        <w:t>2</w:t>
      </w:r>
      <w:r w:rsidR="00BC36DD">
        <w:rPr>
          <w:rFonts w:ascii="Times New Roman" w:hAnsi="Times New Roman" w:cs="Times New Roman"/>
        </w:rPr>
        <w:t>4</w:t>
      </w:r>
      <w:r w:rsidRPr="00304656">
        <w:rPr>
          <w:rFonts w:ascii="Times New Roman" w:hAnsi="Times New Roman" w:cs="Times New Roman"/>
        </w:rPr>
        <w:t>, de maintenir</w:t>
      </w:r>
      <w:r>
        <w:rPr>
          <w:rFonts w:ascii="Times New Roman" w:hAnsi="Times New Roman" w:cs="Times New Roman"/>
        </w:rPr>
        <w:t>, inchangés</w:t>
      </w:r>
      <w:r w:rsidRPr="00304656">
        <w:rPr>
          <w:rFonts w:ascii="Times New Roman" w:hAnsi="Times New Roman" w:cs="Times New Roman"/>
        </w:rPr>
        <w:t xml:space="preserve"> </w:t>
      </w:r>
      <w:r>
        <w:rPr>
          <w:rFonts w:ascii="Times New Roman" w:hAnsi="Times New Roman" w:cs="Times New Roman"/>
        </w:rPr>
        <w:t xml:space="preserve">cette année encore, </w:t>
      </w:r>
      <w:r w:rsidRPr="00304656">
        <w:rPr>
          <w:rFonts w:ascii="Times New Roman" w:hAnsi="Times New Roman" w:cs="Times New Roman"/>
        </w:rPr>
        <w:t>les taux de 20</w:t>
      </w:r>
      <w:r>
        <w:rPr>
          <w:rFonts w:ascii="Times New Roman" w:hAnsi="Times New Roman" w:cs="Times New Roman"/>
        </w:rPr>
        <w:t>2</w:t>
      </w:r>
      <w:r w:rsidR="00BC36DD">
        <w:rPr>
          <w:rFonts w:ascii="Times New Roman" w:hAnsi="Times New Roman" w:cs="Times New Roman"/>
        </w:rPr>
        <w:t>3</w:t>
      </w:r>
      <w:r w:rsidRPr="00304656">
        <w:rPr>
          <w:rFonts w:ascii="Times New Roman" w:hAnsi="Times New Roman" w:cs="Times New Roman"/>
        </w:rPr>
        <w:t xml:space="preserve"> des </w:t>
      </w:r>
      <w:r>
        <w:rPr>
          <w:rFonts w:ascii="Times New Roman" w:hAnsi="Times New Roman" w:cs="Times New Roman"/>
        </w:rPr>
        <w:t>t</w:t>
      </w:r>
      <w:r w:rsidRPr="00304656">
        <w:rPr>
          <w:rFonts w:ascii="Times New Roman" w:hAnsi="Times New Roman" w:cs="Times New Roman"/>
        </w:rPr>
        <w:t>axes directes locales de la façon suivante :</w:t>
      </w:r>
    </w:p>
    <w:p w:rsidR="00F173ED" w:rsidRPr="00304656" w:rsidRDefault="00F173ED" w:rsidP="00F173ED">
      <w:pPr>
        <w:widowControl w:val="0"/>
        <w:spacing w:after="0" w:line="240" w:lineRule="auto"/>
        <w:rPr>
          <w:rFonts w:ascii="Times New Roman" w:hAnsi="Times New Roman" w:cs="Times New Roman"/>
        </w:rPr>
      </w:pPr>
      <w:r w:rsidRPr="00304656">
        <w:rPr>
          <w:rFonts w:ascii="Times New Roman" w:hAnsi="Times New Roman" w:cs="Times New Roman"/>
        </w:rPr>
        <w:tab/>
      </w:r>
      <w:r w:rsidRPr="00304656">
        <w:rPr>
          <w:rFonts w:ascii="Times New Roman" w:hAnsi="Times New Roman" w:cs="Times New Roman"/>
        </w:rPr>
        <w:tab/>
      </w:r>
      <w:r w:rsidRPr="00304656">
        <w:rPr>
          <w:rFonts w:ascii="Times New Roman" w:hAnsi="Times New Roman" w:cs="Times New Roman"/>
        </w:rPr>
        <w:tab/>
      </w:r>
      <w:r w:rsidRPr="00304656">
        <w:rPr>
          <w:rFonts w:ascii="Times New Roman" w:hAnsi="Times New Roman" w:cs="Times New Roman"/>
        </w:rPr>
        <w:tab/>
      </w:r>
      <w:r>
        <w:rPr>
          <w:rFonts w:ascii="Times New Roman" w:hAnsi="Times New Roman" w:cs="Times New Roman"/>
        </w:rPr>
        <w:tab/>
      </w:r>
      <w:r w:rsidRPr="00304656">
        <w:rPr>
          <w:rFonts w:ascii="Times New Roman" w:hAnsi="Times New Roman" w:cs="Times New Roman"/>
        </w:rPr>
        <w:t>Année 20</w:t>
      </w:r>
      <w:r>
        <w:rPr>
          <w:rFonts w:ascii="Times New Roman" w:hAnsi="Times New Roman" w:cs="Times New Roman"/>
        </w:rPr>
        <w:t>2</w:t>
      </w:r>
      <w:r w:rsidR="00BC36DD">
        <w:rPr>
          <w:rFonts w:ascii="Times New Roman" w:hAnsi="Times New Roman" w:cs="Times New Roman"/>
        </w:rPr>
        <w:t>3</w:t>
      </w:r>
      <w:r w:rsidRPr="00304656">
        <w:rPr>
          <w:rFonts w:ascii="Times New Roman" w:hAnsi="Times New Roman" w:cs="Times New Roman"/>
        </w:rPr>
        <w:tab/>
      </w:r>
      <w:r w:rsidRPr="00304656">
        <w:rPr>
          <w:rFonts w:ascii="Times New Roman" w:hAnsi="Times New Roman" w:cs="Times New Roman"/>
        </w:rPr>
        <w:tab/>
      </w:r>
      <w:r>
        <w:rPr>
          <w:rFonts w:ascii="Times New Roman" w:hAnsi="Times New Roman" w:cs="Times New Roman"/>
        </w:rPr>
        <w:tab/>
      </w:r>
      <w:r w:rsidRPr="00304656">
        <w:rPr>
          <w:rFonts w:ascii="Times New Roman" w:hAnsi="Times New Roman" w:cs="Times New Roman"/>
        </w:rPr>
        <w:t>année 20</w:t>
      </w:r>
      <w:r>
        <w:rPr>
          <w:rFonts w:ascii="Times New Roman" w:hAnsi="Times New Roman" w:cs="Times New Roman"/>
        </w:rPr>
        <w:t>2</w:t>
      </w:r>
      <w:r w:rsidR="00BC36DD">
        <w:rPr>
          <w:rFonts w:ascii="Times New Roman" w:hAnsi="Times New Roman" w:cs="Times New Roman"/>
        </w:rPr>
        <w:t>4</w:t>
      </w:r>
    </w:p>
    <w:p w:rsidR="00F173ED" w:rsidRPr="00304656" w:rsidRDefault="00F173ED" w:rsidP="00F173ED">
      <w:pPr>
        <w:widowControl w:val="0"/>
        <w:spacing w:after="0" w:line="240" w:lineRule="auto"/>
        <w:rPr>
          <w:rFonts w:ascii="Times New Roman" w:hAnsi="Times New Roman" w:cs="Times New Roman"/>
        </w:rPr>
      </w:pPr>
      <w:r w:rsidRPr="00304656">
        <w:rPr>
          <w:rFonts w:ascii="Times New Roman" w:hAnsi="Times New Roman" w:cs="Times New Roman"/>
        </w:rPr>
        <w:t xml:space="preserve">- taxe foncière </w:t>
      </w:r>
      <w:r>
        <w:rPr>
          <w:rFonts w:ascii="Times New Roman" w:hAnsi="Times New Roman" w:cs="Times New Roman"/>
        </w:rPr>
        <w:t>« </w:t>
      </w:r>
      <w:r w:rsidRPr="00304656">
        <w:rPr>
          <w:rFonts w:ascii="Times New Roman" w:hAnsi="Times New Roman" w:cs="Times New Roman"/>
        </w:rPr>
        <w:t>bâti</w:t>
      </w:r>
      <w:r>
        <w:rPr>
          <w:rFonts w:ascii="Times New Roman" w:hAnsi="Times New Roman" w:cs="Times New Roman"/>
        </w:rPr>
        <w:t> »</w:t>
      </w:r>
      <w:r w:rsidRPr="00304656">
        <w:rPr>
          <w:rFonts w:ascii="Times New Roman" w:hAnsi="Times New Roman" w:cs="Times New Roman"/>
        </w:rPr>
        <w:tab/>
      </w:r>
      <w:r w:rsidRPr="00304656">
        <w:rPr>
          <w:rFonts w:ascii="Times New Roman" w:hAnsi="Times New Roman" w:cs="Times New Roman"/>
        </w:rPr>
        <w:tab/>
      </w:r>
      <w:r w:rsidRPr="00304656">
        <w:rPr>
          <w:rFonts w:ascii="Times New Roman" w:hAnsi="Times New Roman" w:cs="Times New Roman"/>
        </w:rPr>
        <w:tab/>
      </w:r>
      <w:r>
        <w:rPr>
          <w:rFonts w:ascii="Times New Roman" w:hAnsi="Times New Roman" w:cs="Times New Roman"/>
        </w:rPr>
        <w:t>35.30</w:t>
      </w:r>
      <w:r w:rsidRPr="00304656">
        <w:rPr>
          <w:rFonts w:ascii="Times New Roman" w:hAnsi="Times New Roman" w:cs="Times New Roman"/>
        </w:rPr>
        <w:t xml:space="preserve"> %</w:t>
      </w:r>
      <w:r w:rsidRPr="00304656">
        <w:rPr>
          <w:rFonts w:ascii="Times New Roman" w:hAnsi="Times New Roman" w:cs="Times New Roman"/>
        </w:rPr>
        <w:tab/>
      </w:r>
      <w:r w:rsidRPr="00304656">
        <w:rPr>
          <w:rFonts w:ascii="Times New Roman" w:hAnsi="Times New Roman" w:cs="Times New Roman"/>
        </w:rPr>
        <w:tab/>
      </w:r>
      <w:r>
        <w:rPr>
          <w:rFonts w:ascii="Times New Roman" w:hAnsi="Times New Roman" w:cs="Times New Roman"/>
        </w:rPr>
        <w:tab/>
        <w:t xml:space="preserve">35.30 </w:t>
      </w:r>
      <w:r w:rsidRPr="00304656">
        <w:rPr>
          <w:rFonts w:ascii="Times New Roman" w:hAnsi="Times New Roman" w:cs="Times New Roman"/>
        </w:rPr>
        <w:t>%</w:t>
      </w:r>
      <w:r>
        <w:rPr>
          <w:rFonts w:ascii="Times New Roman" w:hAnsi="Times New Roman" w:cs="Times New Roman"/>
        </w:rPr>
        <w:t xml:space="preserve"> </w:t>
      </w:r>
    </w:p>
    <w:p w:rsidR="00F173ED" w:rsidRDefault="00F173ED" w:rsidP="00F173ED">
      <w:pPr>
        <w:widowControl w:val="0"/>
        <w:spacing w:after="0" w:line="240" w:lineRule="auto"/>
        <w:rPr>
          <w:rFonts w:ascii="Times New Roman" w:hAnsi="Times New Roman" w:cs="Times New Roman"/>
        </w:rPr>
      </w:pPr>
      <w:r w:rsidRPr="00304656">
        <w:rPr>
          <w:rFonts w:ascii="Times New Roman" w:hAnsi="Times New Roman" w:cs="Times New Roman"/>
        </w:rPr>
        <w:t xml:space="preserve">- taxe foncière </w:t>
      </w:r>
      <w:r>
        <w:rPr>
          <w:rFonts w:ascii="Times New Roman" w:hAnsi="Times New Roman" w:cs="Times New Roman"/>
        </w:rPr>
        <w:t>« non bâti » </w:t>
      </w:r>
      <w:r w:rsidRPr="00304656">
        <w:rPr>
          <w:rFonts w:ascii="Times New Roman" w:hAnsi="Times New Roman" w:cs="Times New Roman"/>
        </w:rPr>
        <w:tab/>
      </w:r>
      <w:r w:rsidRPr="00304656">
        <w:rPr>
          <w:rFonts w:ascii="Times New Roman" w:hAnsi="Times New Roman" w:cs="Times New Roman"/>
        </w:rPr>
        <w:tab/>
        <w:t>22,88%</w:t>
      </w:r>
      <w:r w:rsidRPr="00304656">
        <w:rPr>
          <w:rFonts w:ascii="Times New Roman" w:hAnsi="Times New Roman" w:cs="Times New Roman"/>
        </w:rPr>
        <w:tab/>
      </w:r>
      <w:r>
        <w:rPr>
          <w:rFonts w:ascii="Times New Roman" w:hAnsi="Times New Roman" w:cs="Times New Roman"/>
        </w:rPr>
        <w:tab/>
      </w:r>
      <w:r w:rsidRPr="00304656">
        <w:rPr>
          <w:rFonts w:ascii="Times New Roman" w:hAnsi="Times New Roman" w:cs="Times New Roman"/>
        </w:rPr>
        <w:tab/>
      </w:r>
      <w:r>
        <w:rPr>
          <w:rFonts w:ascii="Times New Roman" w:hAnsi="Times New Roman" w:cs="Times New Roman"/>
        </w:rPr>
        <w:tab/>
      </w:r>
      <w:r w:rsidRPr="00304656">
        <w:rPr>
          <w:rFonts w:ascii="Times New Roman" w:hAnsi="Times New Roman" w:cs="Times New Roman"/>
        </w:rPr>
        <w:t>22.88 %</w:t>
      </w:r>
    </w:p>
    <w:p w:rsidR="00A075C5" w:rsidRDefault="00A075C5" w:rsidP="00F173ED">
      <w:pPr>
        <w:widowControl w:val="0"/>
        <w:spacing w:after="0" w:line="240" w:lineRule="auto"/>
        <w:rPr>
          <w:rFonts w:ascii="Times New Roman" w:hAnsi="Times New Roman" w:cs="Times New Roman"/>
        </w:rPr>
      </w:pPr>
      <w:r>
        <w:rPr>
          <w:rFonts w:ascii="Times New Roman" w:hAnsi="Times New Roman" w:cs="Times New Roman"/>
        </w:rPr>
        <w:t>- taxe d’habitation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36DD">
        <w:rPr>
          <w:rFonts w:ascii="Times New Roman" w:hAnsi="Times New Roman" w:cs="Times New Roman"/>
        </w:rPr>
        <w:t>12.43</w:t>
      </w:r>
      <w:r w:rsidR="003A19C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12.43 %</w:t>
      </w:r>
    </w:p>
    <w:p w:rsidR="0034497B" w:rsidRPr="00304656" w:rsidRDefault="0034497B" w:rsidP="00F173ED">
      <w:pPr>
        <w:widowControl w:val="0"/>
        <w:spacing w:after="0" w:line="240" w:lineRule="auto"/>
        <w:rPr>
          <w:rFonts w:ascii="Times New Roman" w:hAnsi="Times New Roman" w:cs="Times New Roman"/>
        </w:rPr>
      </w:pPr>
    </w:p>
    <w:p w:rsidR="00F173ED" w:rsidRDefault="00F173ED" w:rsidP="00F173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color w:val="000000"/>
          <w:sz w:val="24"/>
          <w:szCs w:val="24"/>
          <w:u w:val="single"/>
        </w:rPr>
      </w:pPr>
      <w:r w:rsidRPr="00304656">
        <w:rPr>
          <w:rFonts w:ascii="Times New Roman" w:hAnsi="Times New Roman" w:cs="Times New Roman"/>
          <w:b/>
          <w:color w:val="000000"/>
          <w:sz w:val="24"/>
          <w:szCs w:val="24"/>
          <w:u w:val="single"/>
        </w:rPr>
        <w:t>Vote des subvent</w:t>
      </w:r>
      <w:r w:rsidR="00BC36DD">
        <w:rPr>
          <w:rFonts w:ascii="Times New Roman" w:hAnsi="Times New Roman" w:cs="Times New Roman"/>
          <w:b/>
          <w:color w:val="000000"/>
          <w:sz w:val="24"/>
          <w:szCs w:val="24"/>
          <w:u w:val="single"/>
        </w:rPr>
        <w:t>ions allouées pour l'année 2024</w:t>
      </w:r>
    </w:p>
    <w:p w:rsidR="00F173ED" w:rsidRPr="00C2596C" w:rsidRDefault="00F173ED" w:rsidP="00F173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6"/>
          <w:szCs w:val="6"/>
          <w:u w:val="single"/>
        </w:rPr>
      </w:pPr>
    </w:p>
    <w:p w:rsidR="00826809" w:rsidRDefault="00826809" w:rsidP="00F173E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Le Maire donne lecture de toutes les demandes de subventions qui lui ont été adressées.</w:t>
      </w:r>
    </w:p>
    <w:p w:rsidR="00F173ED" w:rsidRPr="00304656"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Après en avoir délibéré, le conseil Municipal vote le montant des subventions allouées pour 20</w:t>
      </w:r>
      <w:r>
        <w:rPr>
          <w:rFonts w:ascii="Times New Roman" w:hAnsi="Times New Roman" w:cs="Times New Roman"/>
          <w:sz w:val="24"/>
          <w:szCs w:val="24"/>
        </w:rPr>
        <w:t>2</w:t>
      </w:r>
      <w:r w:rsidR="00BC36DD">
        <w:rPr>
          <w:rFonts w:ascii="Times New Roman" w:hAnsi="Times New Roman" w:cs="Times New Roman"/>
          <w:sz w:val="24"/>
          <w:szCs w:val="24"/>
        </w:rPr>
        <w:t>4</w:t>
      </w:r>
      <w:r w:rsidRPr="00304656">
        <w:rPr>
          <w:rFonts w:ascii="Times New Roman" w:hAnsi="Times New Roman" w:cs="Times New Roman"/>
          <w:sz w:val="24"/>
          <w:szCs w:val="24"/>
        </w:rPr>
        <w:t>, selon la liste jointe :</w:t>
      </w:r>
    </w:p>
    <w:p w:rsidR="00F173ED" w:rsidRPr="00304656"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 Amicale des sapeurs</w:t>
      </w:r>
      <w:r>
        <w:rPr>
          <w:rFonts w:ascii="Times New Roman" w:hAnsi="Times New Roman" w:cs="Times New Roman"/>
          <w:sz w:val="24"/>
          <w:szCs w:val="24"/>
        </w:rPr>
        <w:t>-</w:t>
      </w:r>
      <w:r w:rsidRPr="00304656">
        <w:rPr>
          <w:rFonts w:ascii="Times New Roman" w:hAnsi="Times New Roman" w:cs="Times New Roman"/>
          <w:sz w:val="24"/>
          <w:szCs w:val="24"/>
        </w:rPr>
        <w:t>pompiers</w:t>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Pr>
          <w:rFonts w:ascii="Times New Roman" w:hAnsi="Times New Roman" w:cs="Times New Roman"/>
          <w:sz w:val="24"/>
          <w:szCs w:val="24"/>
        </w:rPr>
        <w:t xml:space="preserve"> </w:t>
      </w:r>
      <w:r w:rsidR="00004B5E">
        <w:rPr>
          <w:rFonts w:ascii="Times New Roman" w:hAnsi="Times New Roman" w:cs="Times New Roman"/>
          <w:sz w:val="24"/>
          <w:szCs w:val="24"/>
        </w:rPr>
        <w:t>100</w:t>
      </w:r>
      <w:r w:rsidRPr="00304656">
        <w:rPr>
          <w:rFonts w:ascii="Times New Roman" w:hAnsi="Times New Roman" w:cs="Times New Roman"/>
          <w:sz w:val="24"/>
          <w:szCs w:val="24"/>
        </w:rPr>
        <w:t>.00 €</w:t>
      </w:r>
    </w:p>
    <w:p w:rsidR="00F173ED" w:rsidRPr="00304656"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 Banque alimentaire</w:t>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Pr>
          <w:rFonts w:ascii="Times New Roman" w:hAnsi="Times New Roman" w:cs="Times New Roman"/>
          <w:sz w:val="24"/>
          <w:szCs w:val="24"/>
        </w:rPr>
        <w:tab/>
      </w:r>
      <w:r w:rsidR="004B560B">
        <w:rPr>
          <w:rFonts w:ascii="Times New Roman" w:hAnsi="Times New Roman" w:cs="Times New Roman"/>
          <w:sz w:val="24"/>
          <w:szCs w:val="24"/>
        </w:rPr>
        <w:t xml:space="preserve"> </w:t>
      </w:r>
      <w:r w:rsidRPr="00304656">
        <w:rPr>
          <w:rFonts w:ascii="Times New Roman" w:hAnsi="Times New Roman" w:cs="Times New Roman"/>
          <w:sz w:val="24"/>
          <w:szCs w:val="24"/>
        </w:rPr>
        <w:t>200.00 €</w:t>
      </w:r>
    </w:p>
    <w:p w:rsidR="00F173ED" w:rsidRPr="00304656"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 ONACVG</w:t>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04656">
        <w:rPr>
          <w:rFonts w:ascii="Times New Roman" w:hAnsi="Times New Roman" w:cs="Times New Roman"/>
          <w:sz w:val="24"/>
          <w:szCs w:val="24"/>
        </w:rPr>
        <w:t xml:space="preserve"> 50.00 €</w:t>
      </w:r>
    </w:p>
    <w:p w:rsidR="00F173ED" w:rsidRPr="00304656"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 Restaurants du cœur</w:t>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Pr>
          <w:rFonts w:ascii="Times New Roman" w:hAnsi="Times New Roman" w:cs="Times New Roman"/>
          <w:sz w:val="24"/>
          <w:szCs w:val="24"/>
        </w:rPr>
        <w:tab/>
      </w:r>
      <w:r w:rsidR="00004B5E">
        <w:rPr>
          <w:rFonts w:ascii="Times New Roman" w:hAnsi="Times New Roman" w:cs="Times New Roman"/>
          <w:sz w:val="24"/>
          <w:szCs w:val="24"/>
        </w:rPr>
        <w:t>4</w:t>
      </w:r>
      <w:r w:rsidRPr="00304656">
        <w:rPr>
          <w:rFonts w:ascii="Times New Roman" w:hAnsi="Times New Roman" w:cs="Times New Roman"/>
          <w:sz w:val="24"/>
          <w:szCs w:val="24"/>
        </w:rPr>
        <w:t>00.00 €</w:t>
      </w:r>
    </w:p>
    <w:p w:rsidR="00F173ED"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 Repas en fête Centre social Decize</w:t>
      </w:r>
      <w:r w:rsidRPr="00304656">
        <w:rPr>
          <w:rFonts w:ascii="Times New Roman" w:hAnsi="Times New Roman" w:cs="Times New Roman"/>
          <w:sz w:val="24"/>
          <w:szCs w:val="24"/>
        </w:rPr>
        <w:tab/>
      </w:r>
      <w:r w:rsidRPr="00304656">
        <w:rPr>
          <w:rFonts w:ascii="Times New Roman" w:hAnsi="Times New Roman" w:cs="Times New Roman"/>
          <w:sz w:val="24"/>
          <w:szCs w:val="24"/>
        </w:rPr>
        <w:tab/>
      </w:r>
      <w:r>
        <w:rPr>
          <w:rFonts w:ascii="Times New Roman" w:hAnsi="Times New Roman" w:cs="Times New Roman"/>
          <w:sz w:val="24"/>
          <w:szCs w:val="24"/>
        </w:rPr>
        <w:tab/>
      </w:r>
      <w:r w:rsidR="004B560B">
        <w:rPr>
          <w:rFonts w:ascii="Times New Roman" w:hAnsi="Times New Roman" w:cs="Times New Roman"/>
          <w:sz w:val="24"/>
          <w:szCs w:val="24"/>
        </w:rPr>
        <w:t>10</w:t>
      </w:r>
      <w:r w:rsidRPr="00304656">
        <w:rPr>
          <w:rFonts w:ascii="Times New Roman" w:hAnsi="Times New Roman" w:cs="Times New Roman"/>
          <w:sz w:val="24"/>
          <w:szCs w:val="24"/>
        </w:rPr>
        <w:t>0.00 €</w:t>
      </w:r>
    </w:p>
    <w:p w:rsidR="00F173ED" w:rsidRPr="00304656"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 Voyages scolaires</w:t>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sidR="00970FC8">
        <w:rPr>
          <w:rFonts w:ascii="Times New Roman" w:hAnsi="Times New Roman" w:cs="Times New Roman"/>
          <w:sz w:val="24"/>
          <w:szCs w:val="24"/>
        </w:rPr>
        <w:tab/>
      </w:r>
      <w:r w:rsidR="004B560B">
        <w:rPr>
          <w:rFonts w:ascii="Times New Roman" w:hAnsi="Times New Roman" w:cs="Times New Roman"/>
          <w:sz w:val="24"/>
          <w:szCs w:val="24"/>
        </w:rPr>
        <w:t>65</w:t>
      </w:r>
      <w:r w:rsidR="004A6AC0">
        <w:rPr>
          <w:rFonts w:ascii="Times New Roman" w:hAnsi="Times New Roman" w:cs="Times New Roman"/>
          <w:sz w:val="24"/>
          <w:szCs w:val="24"/>
        </w:rPr>
        <w:t>0</w:t>
      </w:r>
      <w:r w:rsidRPr="00304656">
        <w:rPr>
          <w:rFonts w:ascii="Times New Roman" w:hAnsi="Times New Roman" w:cs="Times New Roman"/>
          <w:sz w:val="24"/>
          <w:szCs w:val="24"/>
        </w:rPr>
        <w:t>.00 €</w:t>
      </w:r>
      <w:r>
        <w:rPr>
          <w:rFonts w:ascii="Times New Roman" w:hAnsi="Times New Roman" w:cs="Times New Roman"/>
          <w:sz w:val="24"/>
          <w:szCs w:val="24"/>
        </w:rPr>
        <w:t xml:space="preserve"> *</w:t>
      </w:r>
    </w:p>
    <w:p w:rsidR="00F173ED" w:rsidRPr="00304656" w:rsidRDefault="00F173ED" w:rsidP="00F173ED">
      <w:pPr>
        <w:widowControl w:val="0"/>
        <w:spacing w:after="0" w:line="240" w:lineRule="auto"/>
        <w:rPr>
          <w:rFonts w:ascii="Times New Roman" w:hAnsi="Times New Roman" w:cs="Times New Roman"/>
          <w:sz w:val="24"/>
          <w:szCs w:val="24"/>
        </w:rPr>
      </w:pP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sidRPr="0030465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656">
        <w:rPr>
          <w:rFonts w:ascii="Times New Roman" w:hAnsi="Times New Roman" w:cs="Times New Roman"/>
          <w:sz w:val="24"/>
          <w:szCs w:val="24"/>
        </w:rPr>
        <w:t>-----------</w:t>
      </w:r>
    </w:p>
    <w:p w:rsidR="00F173ED" w:rsidRPr="00304656" w:rsidRDefault="00F173ED" w:rsidP="00F173ED">
      <w:pPr>
        <w:widowControl w:val="0"/>
        <w:spacing w:after="0" w:line="240" w:lineRule="auto"/>
        <w:rPr>
          <w:rFonts w:ascii="Times New Roman" w:hAnsi="Times New Roman" w:cs="Times New Roman"/>
          <w:b/>
          <w:bCs/>
          <w:sz w:val="24"/>
          <w:szCs w:val="24"/>
        </w:rPr>
      </w:pPr>
      <w:r w:rsidRPr="00304656">
        <w:rPr>
          <w:rFonts w:ascii="Times New Roman" w:hAnsi="Times New Roman" w:cs="Times New Roman"/>
          <w:b/>
          <w:bCs/>
          <w:sz w:val="24"/>
          <w:szCs w:val="24"/>
        </w:rPr>
        <w:t>Total</w:t>
      </w:r>
      <w:r w:rsidRPr="00304656">
        <w:rPr>
          <w:rFonts w:ascii="Times New Roman" w:hAnsi="Times New Roman" w:cs="Times New Roman"/>
          <w:b/>
          <w:bCs/>
          <w:sz w:val="24"/>
          <w:szCs w:val="24"/>
        </w:rPr>
        <w:tab/>
      </w:r>
      <w:r w:rsidRPr="00304656">
        <w:rPr>
          <w:rFonts w:ascii="Times New Roman" w:hAnsi="Times New Roman" w:cs="Times New Roman"/>
          <w:b/>
          <w:bCs/>
          <w:sz w:val="24"/>
          <w:szCs w:val="24"/>
        </w:rPr>
        <w:tab/>
      </w:r>
      <w:r w:rsidRPr="00304656">
        <w:rPr>
          <w:rFonts w:ascii="Times New Roman" w:hAnsi="Times New Roman" w:cs="Times New Roman"/>
          <w:b/>
          <w:bCs/>
          <w:sz w:val="24"/>
          <w:szCs w:val="24"/>
        </w:rPr>
        <w:tab/>
      </w:r>
      <w:r w:rsidRPr="00304656">
        <w:rPr>
          <w:rFonts w:ascii="Times New Roman" w:hAnsi="Times New Roman" w:cs="Times New Roman"/>
          <w:b/>
          <w:bCs/>
          <w:sz w:val="24"/>
          <w:szCs w:val="24"/>
        </w:rPr>
        <w:tab/>
      </w:r>
      <w:r w:rsidRPr="00304656">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304656">
        <w:rPr>
          <w:rFonts w:ascii="Times New Roman" w:hAnsi="Times New Roman" w:cs="Times New Roman"/>
          <w:b/>
          <w:bCs/>
          <w:sz w:val="24"/>
          <w:szCs w:val="24"/>
        </w:rPr>
        <w:t>1</w:t>
      </w:r>
      <w:r>
        <w:rPr>
          <w:rFonts w:ascii="Times New Roman" w:hAnsi="Times New Roman" w:cs="Times New Roman"/>
          <w:b/>
          <w:bCs/>
          <w:sz w:val="24"/>
          <w:szCs w:val="24"/>
        </w:rPr>
        <w:t xml:space="preserve"> </w:t>
      </w:r>
      <w:r w:rsidR="004A6AC0">
        <w:rPr>
          <w:rFonts w:ascii="Times New Roman" w:hAnsi="Times New Roman" w:cs="Times New Roman"/>
          <w:b/>
          <w:bCs/>
          <w:sz w:val="24"/>
          <w:szCs w:val="24"/>
        </w:rPr>
        <w:t>500</w:t>
      </w:r>
      <w:r w:rsidRPr="00304656">
        <w:rPr>
          <w:rFonts w:ascii="Times New Roman" w:hAnsi="Times New Roman" w:cs="Times New Roman"/>
          <w:b/>
          <w:bCs/>
          <w:sz w:val="24"/>
          <w:szCs w:val="24"/>
        </w:rPr>
        <w:t>.00 €</w:t>
      </w:r>
    </w:p>
    <w:p w:rsidR="00F173ED" w:rsidRPr="00C2596C" w:rsidRDefault="00F173ED" w:rsidP="00F173ED">
      <w:pPr>
        <w:widowControl w:val="0"/>
        <w:spacing w:after="0" w:line="240" w:lineRule="auto"/>
        <w:rPr>
          <w:rFonts w:ascii="Times New Roman" w:hAnsi="Times New Roman" w:cs="Times New Roman"/>
          <w:sz w:val="6"/>
          <w:szCs w:val="6"/>
        </w:rPr>
      </w:pPr>
    </w:p>
    <w:p w:rsidR="00F173ED" w:rsidRPr="0088151F" w:rsidRDefault="00F173ED" w:rsidP="00F173ED">
      <w:pPr>
        <w:widowControl w:val="0"/>
        <w:spacing w:after="0" w:line="240" w:lineRule="auto"/>
        <w:rPr>
          <w:rFonts w:ascii="Times New Roman" w:hAnsi="Times New Roman" w:cs="Times New Roman"/>
          <w:b/>
          <w:bCs/>
          <w:sz w:val="16"/>
          <w:szCs w:val="16"/>
        </w:rPr>
      </w:pPr>
    </w:p>
    <w:p w:rsidR="00F173ED" w:rsidRPr="000D677C" w:rsidRDefault="00F173ED"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0D677C">
        <w:rPr>
          <w:rFonts w:ascii="Times New Roman" w:hAnsi="Times New Roman" w:cs="Times New Roman"/>
          <w:sz w:val="24"/>
          <w:szCs w:val="24"/>
        </w:rPr>
        <w:t>*Subvention voyage scolaire : cette subvention est accordée dans les conditions suivantes :</w:t>
      </w:r>
    </w:p>
    <w:p w:rsidR="00F173ED" w:rsidRPr="000D677C" w:rsidRDefault="00F173ED"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0D677C">
        <w:rPr>
          <w:rFonts w:ascii="Times New Roman" w:hAnsi="Times New Roman" w:cs="Times New Roman"/>
          <w:sz w:val="24"/>
          <w:szCs w:val="24"/>
        </w:rPr>
        <w:t xml:space="preserve">- un voyage par an pour les collégiens </w:t>
      </w:r>
    </w:p>
    <w:p w:rsidR="00F173ED" w:rsidRDefault="00F173ED"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0D677C">
        <w:rPr>
          <w:rFonts w:ascii="Times New Roman" w:hAnsi="Times New Roman" w:cs="Times New Roman"/>
          <w:sz w:val="24"/>
          <w:szCs w:val="24"/>
        </w:rPr>
        <w:t>- le versement de 35.00€ sera versé après la présentation de l'attestation de participation au séjour établie par le collège.</w:t>
      </w:r>
    </w:p>
    <w:p w:rsidR="00F173ED" w:rsidRDefault="00F173ED"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p>
    <w:p w:rsidR="00F173ED" w:rsidRDefault="00F173ED" w:rsidP="00F173ED">
      <w:pPr>
        <w:pStyle w:val="Normal0"/>
        <w:rPr>
          <w:rFonts w:ascii="Times New Roman" w:hAnsi="Times New Roman" w:cs="Times New Roman"/>
          <w:b/>
          <w:u w:val="single"/>
        </w:rPr>
      </w:pPr>
      <w:r w:rsidRPr="00D92229">
        <w:rPr>
          <w:rFonts w:ascii="Times New Roman" w:hAnsi="Times New Roman" w:cs="Times New Roman"/>
          <w:b/>
          <w:u w:val="single"/>
        </w:rPr>
        <w:t>Travaux 202</w:t>
      </w:r>
      <w:r w:rsidR="00BC36DD">
        <w:rPr>
          <w:rFonts w:ascii="Times New Roman" w:hAnsi="Times New Roman" w:cs="Times New Roman"/>
          <w:b/>
          <w:u w:val="single"/>
        </w:rPr>
        <w:t>4</w:t>
      </w:r>
    </w:p>
    <w:p w:rsidR="00F173ED" w:rsidRDefault="00F173ED" w:rsidP="00F173ED">
      <w:pPr>
        <w:pStyle w:val="Normal0"/>
        <w:rPr>
          <w:rFonts w:ascii="Times New Roman" w:hAnsi="Times New Roman" w:cs="Times New Roman"/>
        </w:rPr>
      </w:pPr>
      <w:r>
        <w:rPr>
          <w:rFonts w:ascii="Times New Roman" w:hAnsi="Times New Roman" w:cs="Times New Roman"/>
        </w:rPr>
        <w:t>Le Maire liste les devis arrivés en mairie</w:t>
      </w:r>
      <w:r w:rsidR="007116EA">
        <w:rPr>
          <w:rFonts w:ascii="Times New Roman" w:hAnsi="Times New Roman" w:cs="Times New Roman"/>
        </w:rPr>
        <w:t xml:space="preserve"> et invite le Conseil Municipal à se prononcer sur le choix des travaux et des entreprises</w:t>
      </w:r>
      <w:r w:rsidR="0058136F">
        <w:rPr>
          <w:rFonts w:ascii="Times New Roman" w:hAnsi="Times New Roman" w:cs="Times New Roman"/>
        </w:rPr>
        <w:t xml:space="preserve"> consultées. Il retient les devis suivants :</w:t>
      </w:r>
    </w:p>
    <w:p w:rsidR="00766776" w:rsidRDefault="00766776" w:rsidP="00F173ED">
      <w:pPr>
        <w:pStyle w:val="Normal0"/>
        <w:rPr>
          <w:rFonts w:ascii="Times New Roman" w:hAnsi="Times New Roman" w:cs="Times New Roman"/>
        </w:rPr>
      </w:pPr>
      <w:r>
        <w:rPr>
          <w:rFonts w:ascii="Times New Roman" w:hAnsi="Times New Roman" w:cs="Times New Roman"/>
        </w:rPr>
        <w:t xml:space="preserve">Armoire forte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3 322.80 €</w:t>
      </w:r>
    </w:p>
    <w:p w:rsidR="00766776" w:rsidRDefault="00766776" w:rsidP="00F173ED">
      <w:pPr>
        <w:pStyle w:val="Normal0"/>
        <w:rPr>
          <w:rFonts w:ascii="Times New Roman" w:hAnsi="Times New Roman" w:cs="Times New Roman"/>
        </w:rPr>
      </w:pPr>
      <w:proofErr w:type="spellStart"/>
      <w:r>
        <w:rPr>
          <w:rFonts w:ascii="Times New Roman" w:hAnsi="Times New Roman" w:cs="Times New Roman"/>
        </w:rPr>
        <w:t>Citylum</w:t>
      </w:r>
      <w:proofErr w:type="spellEnd"/>
      <w:r>
        <w:rPr>
          <w:rFonts w:ascii="Times New Roman" w:hAnsi="Times New Roman" w:cs="Times New Roman"/>
        </w:rPr>
        <w:t xml:space="preserve"> illuminations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1 436.53 €</w:t>
      </w:r>
    </w:p>
    <w:p w:rsidR="00766776" w:rsidRDefault="00766776" w:rsidP="00F173ED">
      <w:pPr>
        <w:pStyle w:val="Normal0"/>
        <w:rPr>
          <w:rFonts w:ascii="Times New Roman" w:hAnsi="Times New Roman" w:cs="Times New Roman"/>
        </w:rPr>
      </w:pPr>
      <w:proofErr w:type="spellStart"/>
      <w:r>
        <w:rPr>
          <w:rFonts w:ascii="Times New Roman" w:hAnsi="Times New Roman" w:cs="Times New Roman"/>
        </w:rPr>
        <w:t>Guinot</w:t>
      </w:r>
      <w:proofErr w:type="spellEnd"/>
      <w:r>
        <w:rPr>
          <w:rFonts w:ascii="Times New Roman" w:hAnsi="Times New Roman" w:cs="Times New Roman"/>
        </w:rPr>
        <w:t xml:space="preserve"> place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4 188.00 €</w:t>
      </w:r>
    </w:p>
    <w:p w:rsidR="00766776" w:rsidRPr="00766776" w:rsidRDefault="009F5194" w:rsidP="00F173ED">
      <w:pPr>
        <w:pStyle w:val="Normal0"/>
        <w:rPr>
          <w:rFonts w:ascii="Times New Roman" w:hAnsi="Times New Roman" w:cs="Times New Roman"/>
        </w:rPr>
      </w:pPr>
      <w:proofErr w:type="spellStart"/>
      <w:r>
        <w:rPr>
          <w:rFonts w:ascii="Times New Roman" w:hAnsi="Times New Roman" w:cs="Times New Roman"/>
        </w:rPr>
        <w:t>Guinot</w:t>
      </w:r>
      <w:proofErr w:type="spellEnd"/>
      <w:r>
        <w:rPr>
          <w:rFonts w:ascii="Times New Roman" w:hAnsi="Times New Roman" w:cs="Times New Roman"/>
        </w:rPr>
        <w:t xml:space="preserve">  feuillets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9 162.70 €</w:t>
      </w:r>
    </w:p>
    <w:p w:rsidR="00F173ED" w:rsidRDefault="00F173ED" w:rsidP="00F173ED">
      <w:pPr>
        <w:pStyle w:val="Normal0"/>
        <w:rPr>
          <w:rFonts w:ascii="Times New Roman" w:hAnsi="Times New Roman" w:cs="Times New Roman"/>
        </w:rPr>
      </w:pPr>
      <w:r>
        <w:rPr>
          <w:rFonts w:ascii="Times New Roman" w:hAnsi="Times New Roman" w:cs="Times New Roman"/>
        </w:rPr>
        <w:t>Après en avoir délibéré, le Conseil Municipal décide à l’unanimité de valider tous ces devis et charge le Maire de signer tout document relatif à ces dossiers.</w:t>
      </w:r>
    </w:p>
    <w:p w:rsidR="00F173ED" w:rsidRDefault="00F173ED" w:rsidP="00F173ED">
      <w:pPr>
        <w:pStyle w:val="Normal0"/>
        <w:rPr>
          <w:rFonts w:ascii="Times New Roman" w:hAnsi="Times New Roman" w:cs="Times New Roman"/>
        </w:rPr>
      </w:pPr>
    </w:p>
    <w:p w:rsidR="0095084A" w:rsidRPr="009F798C" w:rsidRDefault="009F798C" w:rsidP="00F173ED">
      <w:pPr>
        <w:pStyle w:val="Normal0"/>
        <w:rPr>
          <w:rFonts w:ascii="Times New Roman" w:hAnsi="Times New Roman" w:cs="Times New Roman"/>
          <w:b/>
          <w:u w:val="single"/>
        </w:rPr>
      </w:pPr>
      <w:r w:rsidRPr="009F798C">
        <w:rPr>
          <w:rFonts w:ascii="Times New Roman" w:hAnsi="Times New Roman" w:cs="Times New Roman"/>
          <w:b/>
          <w:u w:val="single"/>
        </w:rPr>
        <w:t xml:space="preserve">Achat d’un véhicule </w:t>
      </w:r>
    </w:p>
    <w:p w:rsidR="009F798C" w:rsidRDefault="009F798C" w:rsidP="009F798C">
      <w:pPr>
        <w:pStyle w:val="Normal0"/>
        <w:jc w:val="both"/>
        <w:rPr>
          <w:rFonts w:ascii="Times New Roman" w:hAnsi="Times New Roman" w:cs="Times New Roman"/>
        </w:rPr>
      </w:pPr>
      <w:r>
        <w:rPr>
          <w:rFonts w:ascii="Times New Roman" w:hAnsi="Times New Roman" w:cs="Times New Roman"/>
        </w:rPr>
        <w:t>Le Conseil a trouvé un véhicule d’occasion il charge le 1</w:t>
      </w:r>
      <w:r w:rsidRPr="009F798C">
        <w:rPr>
          <w:rFonts w:ascii="Times New Roman" w:hAnsi="Times New Roman" w:cs="Times New Roman"/>
          <w:vertAlign w:val="superscript"/>
        </w:rPr>
        <w:t>er</w:t>
      </w:r>
      <w:r>
        <w:rPr>
          <w:rFonts w:ascii="Times New Roman" w:hAnsi="Times New Roman" w:cs="Times New Roman"/>
        </w:rPr>
        <w:t xml:space="preserve"> adjoint de se rendre chez le concessionnaire afin de voir si ce véhicule conviendrait à la commune. Le 1</w:t>
      </w:r>
      <w:r w:rsidRPr="009F798C">
        <w:rPr>
          <w:rFonts w:ascii="Times New Roman" w:hAnsi="Times New Roman" w:cs="Times New Roman"/>
          <w:vertAlign w:val="superscript"/>
        </w:rPr>
        <w:t>er</w:t>
      </w:r>
      <w:r>
        <w:rPr>
          <w:rFonts w:ascii="Times New Roman" w:hAnsi="Times New Roman" w:cs="Times New Roman"/>
        </w:rPr>
        <w:t xml:space="preserve"> adjoint l’informe qu’il se rendra chez le concessionnaire et lui communiquera toutes les informations nécessaires à cet achat.</w:t>
      </w:r>
    </w:p>
    <w:p w:rsidR="009F798C" w:rsidRDefault="009F798C" w:rsidP="009F798C">
      <w:pPr>
        <w:pStyle w:val="Normal0"/>
        <w:jc w:val="both"/>
        <w:rPr>
          <w:rFonts w:ascii="Times New Roman" w:hAnsi="Times New Roman" w:cs="Times New Roman"/>
        </w:rPr>
      </w:pPr>
    </w:p>
    <w:p w:rsidR="00F173ED" w:rsidRPr="005D062B" w:rsidRDefault="00F173ED" w:rsidP="00F173ED">
      <w:pPr>
        <w:pStyle w:val="Normal0"/>
        <w:rPr>
          <w:rFonts w:ascii="Times New Roman" w:hAnsi="Times New Roman" w:cs="Times New Roman"/>
          <w:b/>
          <w:u w:val="single"/>
        </w:rPr>
      </w:pPr>
      <w:r w:rsidRPr="005D062B">
        <w:rPr>
          <w:rFonts w:ascii="Times New Roman" w:hAnsi="Times New Roman" w:cs="Times New Roman"/>
          <w:b/>
          <w:u w:val="single"/>
        </w:rPr>
        <w:t>DCE 202</w:t>
      </w:r>
      <w:r w:rsidR="00BC36DD">
        <w:rPr>
          <w:rFonts w:ascii="Times New Roman" w:hAnsi="Times New Roman" w:cs="Times New Roman"/>
          <w:b/>
          <w:u w:val="single"/>
        </w:rPr>
        <w:t>3</w:t>
      </w:r>
    </w:p>
    <w:p w:rsidR="007B5CC2" w:rsidRPr="007B5CC2" w:rsidRDefault="007B5CC2" w:rsidP="007B5CC2">
      <w:pPr>
        <w:pStyle w:val="Normal0"/>
        <w:rPr>
          <w:rFonts w:ascii="Times New Roman" w:hAnsi="Times New Roman" w:cs="Times New Roman"/>
        </w:rPr>
      </w:pPr>
      <w:r w:rsidRPr="007B5CC2">
        <w:rPr>
          <w:rFonts w:ascii="Times New Roman" w:hAnsi="Times New Roman" w:cs="Times New Roman"/>
        </w:rPr>
        <w:t>Le Maire donne lecture du courrier relatif à l’attribution de la DCE 202</w:t>
      </w:r>
      <w:r w:rsidR="00BC36DD">
        <w:rPr>
          <w:rFonts w:ascii="Times New Roman" w:hAnsi="Times New Roman" w:cs="Times New Roman"/>
        </w:rPr>
        <w:t>3</w:t>
      </w:r>
      <w:r w:rsidRPr="007B5CC2">
        <w:rPr>
          <w:rFonts w:ascii="Times New Roman" w:hAnsi="Times New Roman" w:cs="Times New Roman"/>
        </w:rPr>
        <w:t xml:space="preserve"> d’un montant de 5 620.00 € qui a été allouée à la commune. Les Conseillers départementaux souhaitent connaître son affectation.</w:t>
      </w:r>
    </w:p>
    <w:p w:rsidR="007B5CC2" w:rsidRPr="007B5CC2" w:rsidRDefault="007B5CC2" w:rsidP="007B5CC2">
      <w:pPr>
        <w:pStyle w:val="Normal0"/>
        <w:rPr>
          <w:rFonts w:ascii="Times New Roman" w:hAnsi="Times New Roman" w:cs="Times New Roman"/>
        </w:rPr>
      </w:pPr>
      <w:r w:rsidRPr="007B5CC2">
        <w:rPr>
          <w:rFonts w:ascii="Times New Roman" w:hAnsi="Times New Roman" w:cs="Times New Roman"/>
        </w:rPr>
        <w:t>Afin de répondre à cette demande, le Conseil Municipal après en avoir délibéré, décide à l’</w:t>
      </w:r>
      <w:r>
        <w:rPr>
          <w:rFonts w:ascii="Times New Roman" w:hAnsi="Times New Roman" w:cs="Times New Roman"/>
        </w:rPr>
        <w:t>unanimité d’affecter la DCE 202</w:t>
      </w:r>
      <w:r w:rsidR="00BC36DD">
        <w:rPr>
          <w:rFonts w:ascii="Times New Roman" w:hAnsi="Times New Roman" w:cs="Times New Roman"/>
        </w:rPr>
        <w:t>3</w:t>
      </w:r>
      <w:r>
        <w:rPr>
          <w:rFonts w:ascii="Times New Roman" w:hAnsi="Times New Roman" w:cs="Times New Roman"/>
        </w:rPr>
        <w:t xml:space="preserve"> </w:t>
      </w:r>
      <w:r w:rsidR="00BC36DD">
        <w:rPr>
          <w:rFonts w:ascii="Times New Roman" w:hAnsi="Times New Roman" w:cs="Times New Roman"/>
        </w:rPr>
        <w:t xml:space="preserve">sur les </w:t>
      </w:r>
      <w:r w:rsidRPr="007B5CC2">
        <w:rPr>
          <w:rFonts w:ascii="Times New Roman" w:hAnsi="Times New Roman" w:cs="Times New Roman"/>
        </w:rPr>
        <w:t>opération</w:t>
      </w:r>
      <w:r w:rsidR="00BC36DD">
        <w:rPr>
          <w:rFonts w:ascii="Times New Roman" w:hAnsi="Times New Roman" w:cs="Times New Roman"/>
        </w:rPr>
        <w:t>s</w:t>
      </w:r>
      <w:r w:rsidRPr="007B5CC2">
        <w:rPr>
          <w:rFonts w:ascii="Times New Roman" w:hAnsi="Times New Roman" w:cs="Times New Roman"/>
        </w:rPr>
        <w:t xml:space="preserve"> suivante</w:t>
      </w:r>
      <w:r w:rsidR="00BC36DD">
        <w:rPr>
          <w:rFonts w:ascii="Times New Roman" w:hAnsi="Times New Roman" w:cs="Times New Roman"/>
        </w:rPr>
        <w:t>s</w:t>
      </w:r>
      <w:r w:rsidRPr="007B5CC2">
        <w:rPr>
          <w:rFonts w:ascii="Times New Roman" w:hAnsi="Times New Roman" w:cs="Times New Roman"/>
        </w:rPr>
        <w:t xml:space="preserve"> :</w:t>
      </w:r>
    </w:p>
    <w:p w:rsidR="007B5CC2" w:rsidRDefault="004B6139" w:rsidP="001E6E23">
      <w:pPr>
        <w:pStyle w:val="Normal0"/>
        <w:numPr>
          <w:ilvl w:val="0"/>
          <w:numId w:val="3"/>
        </w:numPr>
        <w:rPr>
          <w:rFonts w:ascii="Times New Roman" w:hAnsi="Times New Roman" w:cs="Times New Roman"/>
        </w:rPr>
      </w:pPr>
      <w:r>
        <w:rPr>
          <w:rFonts w:ascii="Times New Roman" w:hAnsi="Times New Roman" w:cs="Times New Roman"/>
        </w:rPr>
        <w:t>Achat</w:t>
      </w:r>
      <w:r w:rsidR="001E6E23">
        <w:rPr>
          <w:rFonts w:ascii="Times New Roman" w:hAnsi="Times New Roman" w:cs="Times New Roman"/>
        </w:rPr>
        <w:t xml:space="preserve"> d’un</w:t>
      </w:r>
      <w:r w:rsidR="00BC36DD">
        <w:rPr>
          <w:rFonts w:ascii="Times New Roman" w:hAnsi="Times New Roman" w:cs="Times New Roman"/>
        </w:rPr>
        <w:t>e remorque</w:t>
      </w:r>
    </w:p>
    <w:p w:rsidR="00B90DC7" w:rsidRDefault="00B90DC7" w:rsidP="001E6E23">
      <w:pPr>
        <w:pStyle w:val="Normal0"/>
        <w:numPr>
          <w:ilvl w:val="0"/>
          <w:numId w:val="3"/>
        </w:numPr>
        <w:rPr>
          <w:rFonts w:ascii="Times New Roman" w:hAnsi="Times New Roman" w:cs="Times New Roman"/>
        </w:rPr>
      </w:pPr>
      <w:r>
        <w:rPr>
          <w:rFonts w:ascii="Times New Roman" w:hAnsi="Times New Roman" w:cs="Times New Roman"/>
        </w:rPr>
        <w:t>Achat d’un groupe électrogène</w:t>
      </w:r>
    </w:p>
    <w:p w:rsidR="00BC36DD" w:rsidRDefault="00BC36DD" w:rsidP="001E6E23">
      <w:pPr>
        <w:pStyle w:val="Normal0"/>
        <w:numPr>
          <w:ilvl w:val="0"/>
          <w:numId w:val="3"/>
        </w:numPr>
        <w:rPr>
          <w:rFonts w:ascii="Times New Roman" w:hAnsi="Times New Roman" w:cs="Times New Roman"/>
        </w:rPr>
      </w:pPr>
      <w:r>
        <w:rPr>
          <w:rFonts w:ascii="Times New Roman" w:hAnsi="Times New Roman" w:cs="Times New Roman"/>
        </w:rPr>
        <w:t>Achat d’une armoire ignifugée 30 mm</w:t>
      </w:r>
    </w:p>
    <w:p w:rsidR="00BC36DD" w:rsidRDefault="00BC36DD" w:rsidP="001E6E23">
      <w:pPr>
        <w:pStyle w:val="Normal0"/>
        <w:numPr>
          <w:ilvl w:val="0"/>
          <w:numId w:val="3"/>
        </w:numPr>
        <w:rPr>
          <w:rFonts w:ascii="Times New Roman" w:hAnsi="Times New Roman" w:cs="Times New Roman"/>
        </w:rPr>
      </w:pPr>
      <w:r>
        <w:rPr>
          <w:rFonts w:ascii="Times New Roman" w:hAnsi="Times New Roman" w:cs="Times New Roman"/>
        </w:rPr>
        <w:t xml:space="preserve">Achat d’illuminations </w:t>
      </w:r>
    </w:p>
    <w:p w:rsidR="00B90DC7" w:rsidRPr="007B5CC2" w:rsidRDefault="00B90DC7" w:rsidP="001E6E23">
      <w:pPr>
        <w:pStyle w:val="Normal0"/>
        <w:numPr>
          <w:ilvl w:val="0"/>
          <w:numId w:val="3"/>
        </w:numPr>
        <w:rPr>
          <w:rFonts w:ascii="Times New Roman" w:hAnsi="Times New Roman" w:cs="Times New Roman"/>
        </w:rPr>
      </w:pPr>
      <w:r>
        <w:rPr>
          <w:rFonts w:ascii="Times New Roman" w:hAnsi="Times New Roman" w:cs="Times New Roman"/>
        </w:rPr>
        <w:lastRenderedPageBreak/>
        <w:t xml:space="preserve">Achat d’une table de pique-nique aux </w:t>
      </w:r>
      <w:proofErr w:type="spellStart"/>
      <w:r>
        <w:rPr>
          <w:rFonts w:ascii="Times New Roman" w:hAnsi="Times New Roman" w:cs="Times New Roman"/>
        </w:rPr>
        <w:t>Masettes</w:t>
      </w:r>
      <w:proofErr w:type="spellEnd"/>
    </w:p>
    <w:p w:rsidR="007B5CC2" w:rsidRDefault="007B5CC2" w:rsidP="007B5CC2">
      <w:pPr>
        <w:pStyle w:val="Normal0"/>
        <w:rPr>
          <w:rFonts w:ascii="Times New Roman" w:hAnsi="Times New Roman" w:cs="Times New Roman"/>
        </w:rPr>
      </w:pPr>
      <w:r w:rsidRPr="007B5CC2">
        <w:rPr>
          <w:rFonts w:ascii="Times New Roman" w:hAnsi="Times New Roman" w:cs="Times New Roman"/>
        </w:rPr>
        <w:t>Il charge le Maire de signer tout document relatif à ce dossier.</w:t>
      </w:r>
    </w:p>
    <w:p w:rsidR="00F173ED" w:rsidRPr="00C635FB" w:rsidRDefault="00F173ED" w:rsidP="00F173ED">
      <w:pPr>
        <w:pStyle w:val="Normal0"/>
        <w:rPr>
          <w:rFonts w:ascii="Times New Roman" w:hAnsi="Times New Roman" w:cs="Times New Roman"/>
          <w:sz w:val="16"/>
          <w:szCs w:val="16"/>
        </w:rPr>
      </w:pPr>
    </w:p>
    <w:p w:rsidR="00F173ED" w:rsidRDefault="00F173ED" w:rsidP="00777C19">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sz w:val="24"/>
          <w:szCs w:val="24"/>
          <w:u w:val="single"/>
        </w:rPr>
      </w:pPr>
      <w:r w:rsidRPr="00E4543C">
        <w:rPr>
          <w:rFonts w:ascii="Times New Roman" w:hAnsi="Times New Roman"/>
          <w:b/>
          <w:sz w:val="24"/>
          <w:szCs w:val="24"/>
          <w:u w:val="single"/>
        </w:rPr>
        <w:t>Fongibilité des crédits M57</w:t>
      </w:r>
    </w:p>
    <w:p w:rsidR="00F173ED" w:rsidRDefault="00F173ED" w:rsidP="00286C05">
      <w:pPr>
        <w:pStyle w:val="NormalWeb"/>
        <w:spacing w:before="0" w:beforeAutospacing="0" w:after="0" w:line="240" w:lineRule="auto"/>
      </w:pPr>
      <w:r>
        <w:t>Le Maire rappelle au Conseil que la commune a changé de nomenclature comptable au 1</w:t>
      </w:r>
      <w:r w:rsidRPr="00E4543C">
        <w:rPr>
          <w:vertAlign w:val="superscript"/>
        </w:rPr>
        <w:t>er</w:t>
      </w:r>
      <w:r>
        <w:t xml:space="preserve"> janvier 2022 soit la M57.</w:t>
      </w:r>
      <w:r w:rsidR="00286C05">
        <w:t xml:space="preserve"> </w:t>
      </w:r>
      <w:r>
        <w:t>Celle-ci permet en matière de fongibilité des crédits, la faculté pour l’organe délibérant de déléguer à l’exécutif la possibilité de procéder à des mouvements de crédits entre chapitres (dans la limite de 7,5 % des dépenses réelles de chacune des sections, et à l’exclusion des crédits relatifs aux dépenses de personnel) ; Le Maire demande au Conseil Municipal de se prononcer sur cette possibilité.</w:t>
      </w:r>
    </w:p>
    <w:p w:rsidR="00F173ED" w:rsidRDefault="00F173ED" w:rsidP="00286C05">
      <w:pPr>
        <w:pStyle w:val="NormalWeb"/>
        <w:spacing w:before="0" w:beforeAutospacing="0" w:after="0" w:line="240" w:lineRule="auto"/>
      </w:pPr>
      <w:r>
        <w:t xml:space="preserve">Après en avoir délibéré, le Conseil Municipal décide à l’unanimité  </w:t>
      </w:r>
    </w:p>
    <w:p w:rsidR="00F173ED" w:rsidRDefault="00F173ED" w:rsidP="00286C05">
      <w:pPr>
        <w:pStyle w:val="NormalWeb"/>
        <w:numPr>
          <w:ilvl w:val="0"/>
          <w:numId w:val="2"/>
        </w:numPr>
        <w:spacing w:before="0" w:beforeAutospacing="0" w:after="0" w:line="240" w:lineRule="auto"/>
        <w:ind w:left="0" w:firstLine="0"/>
      </w:pPr>
      <w:r>
        <w:t>D’autoriser le Maire à procéder à des mouvements de crédits entre chapitres dans la limite des dépenses réelles de chacune des sections</w:t>
      </w:r>
    </w:p>
    <w:p w:rsidR="00F173ED" w:rsidRDefault="004B6139" w:rsidP="00286C05">
      <w:pPr>
        <w:pStyle w:val="NormalWeb"/>
        <w:numPr>
          <w:ilvl w:val="0"/>
          <w:numId w:val="2"/>
        </w:numPr>
        <w:spacing w:before="0" w:beforeAutospacing="0" w:after="0" w:line="240" w:lineRule="auto"/>
        <w:ind w:left="0" w:firstLine="0"/>
      </w:pPr>
      <w:r>
        <w:t>De</w:t>
      </w:r>
      <w:r w:rsidR="00F173ED">
        <w:t xml:space="preserve"> l’autoriser à signer tout document relatif à ces mouvements </w:t>
      </w:r>
    </w:p>
    <w:p w:rsidR="00286C05" w:rsidRDefault="00286C05" w:rsidP="00286C05">
      <w:pPr>
        <w:pStyle w:val="NormalWeb"/>
        <w:spacing w:before="0" w:beforeAutospacing="0" w:after="0" w:line="240" w:lineRule="auto"/>
      </w:pPr>
    </w:p>
    <w:p w:rsidR="00BD2AB7" w:rsidRPr="00C0503F" w:rsidRDefault="00BD2AB7" w:rsidP="00BD2AB7">
      <w:pPr>
        <w:pStyle w:val="Normal0"/>
        <w:rPr>
          <w:rFonts w:ascii="Times New Roman" w:hAnsi="Times New Roman" w:cs="Times New Roman"/>
          <w:b/>
          <w:sz w:val="22"/>
          <w:szCs w:val="22"/>
          <w:u w:val="single"/>
        </w:rPr>
      </w:pPr>
      <w:r w:rsidRPr="00C0503F">
        <w:rPr>
          <w:rFonts w:ascii="Times New Roman" w:hAnsi="Times New Roman" w:cs="Times New Roman"/>
          <w:b/>
          <w:sz w:val="22"/>
          <w:szCs w:val="22"/>
          <w:u w:val="single"/>
        </w:rPr>
        <w:t>Vote du BP 202</w:t>
      </w:r>
      <w:r w:rsidR="00BC36DD">
        <w:rPr>
          <w:rFonts w:ascii="Times New Roman" w:hAnsi="Times New Roman" w:cs="Times New Roman"/>
          <w:b/>
          <w:sz w:val="22"/>
          <w:szCs w:val="22"/>
          <w:u w:val="single"/>
        </w:rPr>
        <w:t>4</w:t>
      </w:r>
      <w:r w:rsidRPr="00C0503F">
        <w:rPr>
          <w:rFonts w:ascii="Times New Roman" w:hAnsi="Times New Roman" w:cs="Times New Roman"/>
          <w:b/>
          <w:sz w:val="22"/>
          <w:szCs w:val="22"/>
          <w:u w:val="single"/>
        </w:rPr>
        <w:t xml:space="preserve"> et approbation de la note synthétique 202</w:t>
      </w:r>
      <w:r w:rsidR="00BC36DD">
        <w:rPr>
          <w:rFonts w:ascii="Times New Roman" w:hAnsi="Times New Roman" w:cs="Times New Roman"/>
          <w:b/>
          <w:sz w:val="22"/>
          <w:szCs w:val="22"/>
          <w:u w:val="single"/>
        </w:rPr>
        <w:t>4</w:t>
      </w:r>
    </w:p>
    <w:p w:rsidR="00BD2AB7" w:rsidRPr="00FD573D" w:rsidRDefault="00BD2AB7" w:rsidP="00BD2AB7">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jc w:val="both"/>
        <w:rPr>
          <w:rFonts w:ascii="Times New Roman" w:hAnsi="Times New Roman"/>
        </w:rPr>
      </w:pPr>
      <w:r w:rsidRPr="00FD573D">
        <w:rPr>
          <w:rFonts w:ascii="Times New Roman" w:hAnsi="Times New Roman"/>
        </w:rPr>
        <w:t>A la suite de la présentation du BP 202</w:t>
      </w:r>
      <w:r w:rsidR="00D055C8">
        <w:rPr>
          <w:rFonts w:ascii="Times New Roman" w:hAnsi="Times New Roman"/>
        </w:rPr>
        <w:t>4</w:t>
      </w:r>
      <w:r w:rsidRPr="00FD573D">
        <w:rPr>
          <w:rFonts w:ascii="Times New Roman" w:hAnsi="Times New Roman"/>
        </w:rPr>
        <w:t xml:space="preserve"> par M</w:t>
      </w:r>
      <w:r w:rsidR="008B236B">
        <w:rPr>
          <w:rFonts w:ascii="Times New Roman" w:hAnsi="Times New Roman"/>
        </w:rPr>
        <w:t>me</w:t>
      </w:r>
      <w:r w:rsidRPr="00FD573D">
        <w:rPr>
          <w:rFonts w:ascii="Times New Roman" w:hAnsi="Times New Roman"/>
        </w:rPr>
        <w:t xml:space="preserve"> le Maire et après en avoir délibéré, le Conseil Municipal décide :</w:t>
      </w:r>
    </w:p>
    <w:p w:rsidR="00BD2AB7" w:rsidRPr="00FD573D" w:rsidRDefault="00BD2AB7" w:rsidP="00BD2A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FD573D">
        <w:rPr>
          <w:rFonts w:ascii="Times New Roman" w:hAnsi="Times New Roman"/>
        </w:rPr>
        <w:t>-   d'adopter le Budget Primitif 202</w:t>
      </w:r>
      <w:r w:rsidR="00BC36DD">
        <w:rPr>
          <w:rFonts w:ascii="Times New Roman" w:hAnsi="Times New Roman"/>
        </w:rPr>
        <w:t>4</w:t>
      </w:r>
      <w:r w:rsidRPr="00FD573D">
        <w:rPr>
          <w:rFonts w:ascii="Times New Roman" w:hAnsi="Times New Roman"/>
        </w:rPr>
        <w:t xml:space="preserve"> qui s'équilibre en recettes et en dépenses comme suit :</w:t>
      </w:r>
    </w:p>
    <w:p w:rsidR="00BD2AB7" w:rsidRPr="00FD573D" w:rsidRDefault="00BD2AB7" w:rsidP="00BD2AB7">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18"/>
          <w:szCs w:val="18"/>
        </w:rPr>
      </w:pPr>
      <w:r w:rsidRPr="00FD573D">
        <w:rPr>
          <w:rFonts w:ascii="Times New Roman" w:hAnsi="Times New Roman"/>
        </w:rPr>
        <w:tab/>
        <w:t>Section de fonctionnement :</w:t>
      </w:r>
      <w:r w:rsidR="00AD6710">
        <w:rPr>
          <w:rFonts w:ascii="Times New Roman" w:hAnsi="Times New Roman"/>
        </w:rPr>
        <w:t xml:space="preserve"> 285 960.98 </w:t>
      </w:r>
      <w:r w:rsidRPr="00FD573D">
        <w:rPr>
          <w:rFonts w:ascii="Times New Roman" w:hAnsi="Times New Roman"/>
        </w:rPr>
        <w:t>€ avec la reprise de l'excédent de fonctionnement de</w:t>
      </w:r>
      <w:r w:rsidR="00470D68">
        <w:rPr>
          <w:rFonts w:ascii="Times New Roman" w:hAnsi="Times New Roman"/>
        </w:rPr>
        <w:t xml:space="preserve"> </w:t>
      </w:r>
      <w:r w:rsidR="00AD6710">
        <w:rPr>
          <w:rFonts w:ascii="Times New Roman" w:hAnsi="Times New Roman"/>
        </w:rPr>
        <w:t>123 913.38</w:t>
      </w:r>
      <w:r w:rsidRPr="00FD573D">
        <w:rPr>
          <w:rFonts w:ascii="Times New Roman" w:hAnsi="Times New Roman"/>
        </w:rPr>
        <w:t xml:space="preserve">€ </w:t>
      </w:r>
      <w:r w:rsidRPr="00FD573D">
        <w:rPr>
          <w:rFonts w:ascii="Times New Roman" w:hAnsi="Times New Roman"/>
          <w:sz w:val="18"/>
          <w:szCs w:val="18"/>
        </w:rPr>
        <w:t>(recettes cpte 002).</w:t>
      </w:r>
    </w:p>
    <w:p w:rsidR="00BD2AB7" w:rsidRPr="00FD573D" w:rsidRDefault="00BD2AB7" w:rsidP="00BD2AB7">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FD573D">
        <w:rPr>
          <w:rFonts w:ascii="Times New Roman" w:hAnsi="Times New Roman"/>
        </w:rPr>
        <w:tab/>
        <w:t>Section d'investissement :</w:t>
      </w:r>
      <w:r w:rsidR="00AD6710">
        <w:rPr>
          <w:rFonts w:ascii="Times New Roman" w:hAnsi="Times New Roman"/>
        </w:rPr>
        <w:t>85 350.24</w:t>
      </w:r>
      <w:r w:rsidRPr="00FD573D">
        <w:rPr>
          <w:rFonts w:ascii="Times New Roman" w:hAnsi="Times New Roman"/>
        </w:rPr>
        <w:t xml:space="preserve"> € avec la reprise d</w:t>
      </w:r>
      <w:r w:rsidR="00470D68">
        <w:rPr>
          <w:rFonts w:ascii="Times New Roman" w:hAnsi="Times New Roman"/>
        </w:rPr>
        <w:t>u déficit</w:t>
      </w:r>
      <w:r w:rsidRPr="00FD573D">
        <w:rPr>
          <w:rFonts w:ascii="Times New Roman" w:hAnsi="Times New Roman"/>
        </w:rPr>
        <w:t xml:space="preserve"> d'investissement de</w:t>
      </w:r>
      <w:r w:rsidR="00AD6710">
        <w:rPr>
          <w:rFonts w:ascii="Times New Roman" w:hAnsi="Times New Roman"/>
        </w:rPr>
        <w:t xml:space="preserve"> 34 609.46</w:t>
      </w:r>
      <w:r w:rsidR="00BC36DD">
        <w:rPr>
          <w:rFonts w:ascii="Times New Roman" w:hAnsi="Times New Roman"/>
        </w:rPr>
        <w:t xml:space="preserve"> </w:t>
      </w:r>
      <w:r w:rsidRPr="00FD573D">
        <w:rPr>
          <w:rFonts w:ascii="Times New Roman" w:hAnsi="Times New Roman"/>
        </w:rPr>
        <w:t xml:space="preserve">€ </w:t>
      </w:r>
      <w:r>
        <w:rPr>
          <w:rFonts w:ascii="Times New Roman" w:hAnsi="Times New Roman"/>
          <w:sz w:val="18"/>
          <w:szCs w:val="18"/>
        </w:rPr>
        <w:t>(</w:t>
      </w:r>
      <w:r w:rsidR="00470D68">
        <w:rPr>
          <w:rFonts w:ascii="Times New Roman" w:hAnsi="Times New Roman"/>
          <w:sz w:val="18"/>
          <w:szCs w:val="18"/>
        </w:rPr>
        <w:t>dépenses</w:t>
      </w:r>
      <w:r w:rsidRPr="00FD573D">
        <w:rPr>
          <w:rFonts w:ascii="Times New Roman" w:hAnsi="Times New Roman"/>
          <w:sz w:val="18"/>
          <w:szCs w:val="18"/>
        </w:rPr>
        <w:t xml:space="preserve"> cpte 001</w:t>
      </w:r>
      <w:r w:rsidRPr="00FD573D">
        <w:rPr>
          <w:rFonts w:ascii="Times New Roman" w:hAnsi="Times New Roman"/>
        </w:rPr>
        <w:t>).</w:t>
      </w:r>
    </w:p>
    <w:p w:rsidR="00BD2AB7" w:rsidRDefault="00BD2AB7" w:rsidP="00BD2AB7">
      <w:pPr>
        <w:widowControl w:val="0"/>
        <w:numPr>
          <w:ilvl w:val="0"/>
          <w:numId w:val="2"/>
        </w:numPr>
        <w:tabs>
          <w:tab w:val="clear" w:pos="0"/>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FD573D">
        <w:rPr>
          <w:rFonts w:ascii="Times New Roman" w:hAnsi="Times New Roman"/>
        </w:rPr>
        <w:t>D’approuver la note synthétique 202</w:t>
      </w:r>
      <w:r w:rsidR="00BC36DD">
        <w:rPr>
          <w:rFonts w:ascii="Times New Roman" w:hAnsi="Times New Roman"/>
        </w:rPr>
        <w:t>4</w:t>
      </w:r>
    </w:p>
    <w:p w:rsidR="00BC36DD" w:rsidRDefault="00BC36DD" w:rsidP="00BC36DD">
      <w:pPr>
        <w:widowControl w:val="0"/>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20"/>
        <w:jc w:val="both"/>
        <w:rPr>
          <w:rFonts w:ascii="Times New Roman" w:hAnsi="Times New Roman"/>
        </w:rPr>
      </w:pPr>
    </w:p>
    <w:p w:rsidR="00674058" w:rsidRPr="00674058" w:rsidRDefault="00674058" w:rsidP="00783A1C">
      <w:pPr>
        <w:spacing w:after="0" w:line="240" w:lineRule="auto"/>
        <w:rPr>
          <w:rFonts w:ascii="Times New Roman" w:hAnsi="Times New Roman" w:cs="Times New Roman"/>
          <w:b/>
          <w:u w:val="single"/>
        </w:rPr>
      </w:pPr>
      <w:r w:rsidRPr="00674058">
        <w:rPr>
          <w:rFonts w:ascii="Times New Roman" w:hAnsi="Times New Roman" w:cs="Times New Roman"/>
          <w:b/>
          <w:u w:val="single"/>
        </w:rPr>
        <w:t>Convention fourrière animal</w:t>
      </w:r>
    </w:p>
    <w:p w:rsidR="00613B9F" w:rsidRDefault="00613B9F" w:rsidP="0088151F">
      <w:pPr>
        <w:pStyle w:val="NormalWeb"/>
        <w:spacing w:before="0" w:beforeAutospacing="0" w:after="0" w:line="240" w:lineRule="auto"/>
        <w:rPr>
          <w:sz w:val="22"/>
          <w:szCs w:val="22"/>
        </w:rPr>
      </w:pPr>
      <w:r>
        <w:rPr>
          <w:sz w:val="22"/>
          <w:szCs w:val="22"/>
        </w:rPr>
        <w:t>Le Maire donne lecture de la convention de prestation de service de fourrière animale. Celle-ci sera d’une durée de 5 ans soit du 1</w:t>
      </w:r>
      <w:r w:rsidRPr="00503A94">
        <w:rPr>
          <w:sz w:val="22"/>
          <w:szCs w:val="22"/>
          <w:vertAlign w:val="superscript"/>
        </w:rPr>
        <w:t>er</w:t>
      </w:r>
      <w:r>
        <w:rPr>
          <w:sz w:val="22"/>
          <w:szCs w:val="22"/>
        </w:rPr>
        <w:t xml:space="preserve"> janvier 2024 au 31 décembre 2028 et reconductible une fois par tacite reconduction soit jusqu’au 31/12/2033. Le montant forfaitaire sera pour 2024 de 1.30 € TTC par habitant (population totale INSEE) puis 1.40 TTC pour l’année 2025 et 1.50 € TTC pour les années 2026-2027-2028. Ce montant pourra être renégocié à la fin de cette période de cinq ans.</w:t>
      </w:r>
    </w:p>
    <w:p w:rsidR="00613B9F" w:rsidRDefault="00613B9F" w:rsidP="0088151F">
      <w:pPr>
        <w:pStyle w:val="NormalWeb"/>
        <w:spacing w:before="0" w:beforeAutospacing="0" w:after="0" w:line="240" w:lineRule="auto"/>
        <w:rPr>
          <w:sz w:val="22"/>
          <w:szCs w:val="22"/>
        </w:rPr>
      </w:pPr>
      <w:r>
        <w:rPr>
          <w:sz w:val="22"/>
          <w:szCs w:val="22"/>
        </w:rPr>
        <w:t>Après en avoir délibéré, le Conseil Municipal décide à l’unanimité d’accepter cette convention et charge le Maire de signer tout document relatif à ce dossier.</w:t>
      </w:r>
    </w:p>
    <w:p w:rsidR="001C4FFF" w:rsidRPr="001C4FFF" w:rsidRDefault="001C4FFF" w:rsidP="00613B9F">
      <w:pPr>
        <w:pStyle w:val="NormalWeb"/>
        <w:spacing w:line="240" w:lineRule="auto"/>
        <w:rPr>
          <w:b/>
          <w:sz w:val="22"/>
          <w:szCs w:val="22"/>
          <w:u w:val="single"/>
        </w:rPr>
      </w:pPr>
      <w:r w:rsidRPr="001C4FFF">
        <w:rPr>
          <w:b/>
          <w:sz w:val="22"/>
          <w:szCs w:val="22"/>
          <w:u w:val="single"/>
        </w:rPr>
        <w:t>Mise à jour de l'inventaire salle communale</w:t>
      </w:r>
    </w:p>
    <w:p w:rsidR="001C4FFF" w:rsidRPr="001C4FFF" w:rsidRDefault="001C4FFF" w:rsidP="001C4F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1C4FFF">
        <w:rPr>
          <w:rFonts w:ascii="Times New Roman" w:hAnsi="Times New Roman" w:cs="Times New Roman"/>
        </w:rPr>
        <w:t>Le Conseil Municipal décide à l’unanimité d’inclure dans le règlement de la location, le demande aux locataire</w:t>
      </w:r>
      <w:r w:rsidR="008F28E5">
        <w:rPr>
          <w:rFonts w:ascii="Times New Roman" w:hAnsi="Times New Roman" w:cs="Times New Roman"/>
        </w:rPr>
        <w:t>s</w:t>
      </w:r>
      <w:r w:rsidRPr="001C4FFF">
        <w:rPr>
          <w:rFonts w:ascii="Times New Roman" w:hAnsi="Times New Roman" w:cs="Times New Roman"/>
        </w:rPr>
        <w:t xml:space="preserve"> de laisser toutes les tables ouvertes lors du rangement de la salle. La nécessité d’ajouter à l’inventaire la remise d’une barrette de 25 aimants pour permettre de suspendre à l’armature métallique les décorations éventuelles (rappel aucune punaise, adhésif, pâte ne doivent être utilisés sur les murs comme sur les portes et le plafond) en cas de perte ou de non restitution des aimants, les manquants seront tarifiés au prix de 3.00 l’unité.</w:t>
      </w:r>
    </w:p>
    <w:p w:rsidR="001C4FFF" w:rsidRPr="001C4FFF" w:rsidRDefault="001C4FFF" w:rsidP="001C4FFF">
      <w:pPr>
        <w:widowControl w:val="0"/>
        <w:autoSpaceDE w:val="0"/>
        <w:autoSpaceDN w:val="0"/>
        <w:adjustRightInd w:val="0"/>
        <w:spacing w:after="0" w:line="240" w:lineRule="auto"/>
        <w:rPr>
          <w:rFonts w:ascii="Times New Roman" w:hAnsi="Times New Roman" w:cs="Times New Roman"/>
          <w:sz w:val="24"/>
          <w:szCs w:val="24"/>
        </w:rPr>
      </w:pPr>
      <w:r w:rsidRPr="001C4FFF">
        <w:rPr>
          <w:rFonts w:ascii="Times New Roman" w:hAnsi="Times New Roman" w:cs="Times New Roman"/>
          <w:sz w:val="24"/>
          <w:szCs w:val="24"/>
        </w:rPr>
        <w:t xml:space="preserve">Le Conseil Municipal décide à l’unanimité d’ajouter ces articles à l'inventaire remis lors de la location de la salle et fixe le prix en cas de perte à 3.00 € l'unité. </w:t>
      </w:r>
    </w:p>
    <w:p w:rsidR="001C4FFF" w:rsidRPr="001C4FFF" w:rsidRDefault="001C4FFF" w:rsidP="001C4FFF">
      <w:pPr>
        <w:widowControl w:val="0"/>
        <w:autoSpaceDE w:val="0"/>
        <w:autoSpaceDN w:val="0"/>
        <w:adjustRightInd w:val="0"/>
        <w:spacing w:after="0" w:line="240" w:lineRule="auto"/>
        <w:rPr>
          <w:rFonts w:ascii="Times New Roman" w:hAnsi="Times New Roman" w:cs="Times New Roman"/>
          <w:sz w:val="24"/>
          <w:szCs w:val="24"/>
        </w:rPr>
      </w:pPr>
    </w:p>
    <w:p w:rsidR="003E5F2F" w:rsidRPr="00E83EDA" w:rsidRDefault="003E5F2F" w:rsidP="00783A1C">
      <w:pPr>
        <w:spacing w:after="0" w:line="240" w:lineRule="auto"/>
        <w:rPr>
          <w:rFonts w:ascii="Times New Roman" w:hAnsi="Times New Roman" w:cs="Times New Roman"/>
          <w:b/>
          <w:u w:val="single"/>
        </w:rPr>
      </w:pPr>
      <w:r w:rsidRPr="00E83EDA">
        <w:rPr>
          <w:rFonts w:ascii="Times New Roman" w:hAnsi="Times New Roman" w:cs="Times New Roman"/>
          <w:b/>
          <w:u w:val="single"/>
        </w:rPr>
        <w:t xml:space="preserve">Salle communale : modification du règlement de location </w:t>
      </w:r>
      <w:r w:rsidR="001C4FFF">
        <w:rPr>
          <w:rFonts w:ascii="Times New Roman" w:hAnsi="Times New Roman" w:cs="Times New Roman"/>
          <w:b/>
          <w:u w:val="single"/>
        </w:rPr>
        <w:t>pour les associations de la commune</w:t>
      </w:r>
    </w:p>
    <w:p w:rsidR="003E5F2F" w:rsidRDefault="00E83EDA" w:rsidP="00783A1C">
      <w:pPr>
        <w:spacing w:after="0" w:line="240" w:lineRule="auto"/>
        <w:rPr>
          <w:rFonts w:ascii="Times New Roman" w:hAnsi="Times New Roman" w:cs="Times New Roman"/>
        </w:rPr>
      </w:pPr>
      <w:r>
        <w:rPr>
          <w:rFonts w:ascii="Times New Roman" w:hAnsi="Times New Roman" w:cs="Times New Roman"/>
        </w:rPr>
        <w:t>Le Conseil M</w:t>
      </w:r>
      <w:r w:rsidR="003E5F2F">
        <w:rPr>
          <w:rFonts w:ascii="Times New Roman" w:hAnsi="Times New Roman" w:cs="Times New Roman"/>
        </w:rPr>
        <w:t xml:space="preserve">unicipal décide à l’unanimité d’ajouter la clause suivante pour les locations réservées aux associations </w:t>
      </w:r>
      <w:r w:rsidR="00A23D8C">
        <w:rPr>
          <w:rFonts w:ascii="Times New Roman" w:hAnsi="Times New Roman" w:cs="Times New Roman"/>
        </w:rPr>
        <w:t>de la commune</w:t>
      </w:r>
    </w:p>
    <w:p w:rsidR="00EB2549" w:rsidRPr="00AE60E9" w:rsidRDefault="00EB2549" w:rsidP="00EB2549">
      <w:pPr>
        <w:pStyle w:val="Paragraphedeliste"/>
        <w:numPr>
          <w:ilvl w:val="0"/>
          <w:numId w:val="2"/>
        </w:numPr>
        <w:spacing w:after="0" w:line="240" w:lineRule="auto"/>
        <w:rPr>
          <w:rFonts w:ascii="Times New Roman" w:hAnsi="Times New Roman" w:cs="Times New Roman"/>
        </w:rPr>
      </w:pPr>
      <w:r w:rsidRPr="00914C4D">
        <w:rPr>
          <w:rFonts w:ascii="Times New Roman" w:hAnsi="Times New Roman" w:cs="Times New Roman"/>
        </w:rPr>
        <w:t xml:space="preserve">La commune met à titre gratuit la salle communale à disposition des associations de la commune pour y organiser un évènement festif ouvert à tous les habitants. </w:t>
      </w:r>
      <w:r w:rsidR="004B560B">
        <w:rPr>
          <w:rFonts w:ascii="Times New Roman" w:hAnsi="Times New Roman" w:cs="Times New Roman"/>
        </w:rPr>
        <w:t xml:space="preserve">La commune met </w:t>
      </w:r>
      <w:r w:rsidRPr="00914C4D">
        <w:rPr>
          <w:rFonts w:ascii="Times New Roman" w:hAnsi="Times New Roman" w:cs="Times New Roman"/>
        </w:rPr>
        <w:t xml:space="preserve">à disposition à titre gratuit de la salle pour y tenir </w:t>
      </w:r>
      <w:r w:rsidR="004B560B">
        <w:rPr>
          <w:rFonts w:ascii="Times New Roman" w:hAnsi="Times New Roman" w:cs="Times New Roman"/>
        </w:rPr>
        <w:t>les réunions préparatoires à cet évènement le lundi ou le mardi</w:t>
      </w:r>
      <w:r>
        <w:rPr>
          <w:rFonts w:ascii="Times New Roman" w:hAnsi="Times New Roman" w:cs="Times New Roman"/>
        </w:rPr>
        <w:t xml:space="preserve">. </w:t>
      </w:r>
    </w:p>
    <w:p w:rsidR="001450E7" w:rsidRDefault="00EB2549" w:rsidP="00EB2549">
      <w:pPr>
        <w:pStyle w:val="Paragraphedeliste"/>
        <w:numPr>
          <w:ilvl w:val="0"/>
          <w:numId w:val="2"/>
        </w:numPr>
        <w:spacing w:after="0" w:line="240" w:lineRule="auto"/>
        <w:rPr>
          <w:rFonts w:ascii="Times New Roman" w:hAnsi="Times New Roman" w:cs="Times New Roman"/>
        </w:rPr>
      </w:pPr>
      <w:r>
        <w:rPr>
          <w:rFonts w:ascii="Times New Roman" w:hAnsi="Times New Roman" w:cs="Times New Roman"/>
        </w:rPr>
        <w:t xml:space="preserve">Pour chaque manifestation, l’association doit faire la demande </w:t>
      </w:r>
      <w:r w:rsidR="004B560B">
        <w:rPr>
          <w:rFonts w:ascii="Times New Roman" w:hAnsi="Times New Roman" w:cs="Times New Roman"/>
        </w:rPr>
        <w:t xml:space="preserve">par écrit </w:t>
      </w:r>
      <w:r>
        <w:rPr>
          <w:rFonts w:ascii="Times New Roman" w:hAnsi="Times New Roman" w:cs="Times New Roman"/>
        </w:rPr>
        <w:t>auprès de la mairie en lui signifiant la nature exacte de l’évènement et son programme</w:t>
      </w:r>
      <w:r w:rsidR="00AB21EE">
        <w:rPr>
          <w:rFonts w:ascii="Times New Roman" w:hAnsi="Times New Roman" w:cs="Times New Roman"/>
        </w:rPr>
        <w:t xml:space="preserve"> un mois avant cet événement</w:t>
      </w:r>
    </w:p>
    <w:p w:rsidR="00EB2549" w:rsidRPr="00EB2549" w:rsidRDefault="00EB2549" w:rsidP="00EB2549">
      <w:pPr>
        <w:pStyle w:val="Paragraphedeliste"/>
        <w:spacing w:after="0" w:line="240" w:lineRule="auto"/>
        <w:rPr>
          <w:rFonts w:ascii="Times New Roman" w:hAnsi="Times New Roman" w:cs="Times New Roman"/>
        </w:rPr>
      </w:pPr>
    </w:p>
    <w:p w:rsidR="001450E7" w:rsidRPr="00943A57" w:rsidRDefault="001450E7" w:rsidP="001450E7">
      <w:pPr>
        <w:spacing w:after="0" w:line="240" w:lineRule="auto"/>
        <w:rPr>
          <w:rFonts w:ascii="Times New Roman" w:hAnsi="Times New Roman" w:cs="Times New Roman"/>
          <w:b/>
          <w:u w:val="single"/>
        </w:rPr>
      </w:pPr>
      <w:r w:rsidRPr="00943A57">
        <w:rPr>
          <w:rFonts w:ascii="Times New Roman" w:hAnsi="Times New Roman" w:cs="Times New Roman"/>
          <w:b/>
          <w:u w:val="single"/>
        </w:rPr>
        <w:t>Remplacement photocopieur.</w:t>
      </w:r>
    </w:p>
    <w:p w:rsidR="001450E7" w:rsidRDefault="001450E7" w:rsidP="001450E7">
      <w:pPr>
        <w:spacing w:after="0" w:line="240" w:lineRule="auto"/>
        <w:rPr>
          <w:rFonts w:ascii="Times New Roman" w:hAnsi="Times New Roman" w:cs="Times New Roman"/>
        </w:rPr>
      </w:pPr>
      <w:r>
        <w:rPr>
          <w:rFonts w:ascii="Times New Roman" w:hAnsi="Times New Roman" w:cs="Times New Roman"/>
        </w:rPr>
        <w:t>Le maire informe le Conseil Municipal de la proposition de copié fax pour le remplacement du photocopieur. En effet le matériel que nous avons depuis 10 ans connaît des difficultés pour obtenir les pièces nécessaires à de futures réparations. Cette proposition</w:t>
      </w:r>
      <w:r w:rsidR="00CE7F4E">
        <w:rPr>
          <w:rFonts w:ascii="Times New Roman" w:hAnsi="Times New Roman" w:cs="Times New Roman"/>
        </w:rPr>
        <w:t xml:space="preserve"> propose une</w:t>
      </w:r>
      <w:r>
        <w:rPr>
          <w:rFonts w:ascii="Times New Roman" w:hAnsi="Times New Roman" w:cs="Times New Roman"/>
        </w:rPr>
        <w:t xml:space="preserve"> location trimestrielle</w:t>
      </w:r>
      <w:r w:rsidR="00CE7F4E">
        <w:rPr>
          <w:rFonts w:ascii="Times New Roman" w:hAnsi="Times New Roman" w:cs="Times New Roman"/>
        </w:rPr>
        <w:t xml:space="preserve"> d’un montant TTC de 252.00 € </w:t>
      </w:r>
      <w:r w:rsidR="00CE7F4E">
        <w:rPr>
          <w:rFonts w:ascii="Times New Roman" w:hAnsi="Times New Roman" w:cs="Times New Roman"/>
        </w:rPr>
        <w:lastRenderedPageBreak/>
        <w:t>pour une durée</w:t>
      </w:r>
      <w:r>
        <w:rPr>
          <w:rFonts w:ascii="Times New Roman" w:hAnsi="Times New Roman" w:cs="Times New Roman"/>
        </w:rPr>
        <w:t xml:space="preserve"> </w:t>
      </w:r>
      <w:r w:rsidR="00CE7F4E">
        <w:rPr>
          <w:rFonts w:ascii="Times New Roman" w:hAnsi="Times New Roman" w:cs="Times New Roman"/>
        </w:rPr>
        <w:t>de</w:t>
      </w:r>
      <w:r>
        <w:rPr>
          <w:rFonts w:ascii="Times New Roman" w:hAnsi="Times New Roman" w:cs="Times New Roman"/>
        </w:rPr>
        <w:t xml:space="preserve"> 2</w:t>
      </w:r>
      <w:r w:rsidR="00CE7F4E">
        <w:rPr>
          <w:rFonts w:ascii="Times New Roman" w:hAnsi="Times New Roman" w:cs="Times New Roman"/>
        </w:rPr>
        <w:t>1</w:t>
      </w:r>
      <w:r>
        <w:rPr>
          <w:rFonts w:ascii="Times New Roman" w:hAnsi="Times New Roman" w:cs="Times New Roman"/>
        </w:rPr>
        <w:t xml:space="preserve"> trimestres et le </w:t>
      </w:r>
      <w:r w:rsidR="00CE7F4E">
        <w:rPr>
          <w:rFonts w:ascii="Times New Roman" w:hAnsi="Times New Roman" w:cs="Times New Roman"/>
        </w:rPr>
        <w:t xml:space="preserve">coût des </w:t>
      </w:r>
      <w:r>
        <w:rPr>
          <w:rFonts w:ascii="Times New Roman" w:hAnsi="Times New Roman" w:cs="Times New Roman"/>
        </w:rPr>
        <w:t>copie</w:t>
      </w:r>
      <w:r w:rsidR="00CE7F4E">
        <w:rPr>
          <w:rFonts w:ascii="Times New Roman" w:hAnsi="Times New Roman" w:cs="Times New Roman"/>
        </w:rPr>
        <w:t>s</w:t>
      </w:r>
      <w:r>
        <w:rPr>
          <w:rFonts w:ascii="Times New Roman" w:hAnsi="Times New Roman" w:cs="Times New Roman"/>
        </w:rPr>
        <w:t xml:space="preserve"> couleur</w:t>
      </w:r>
      <w:r w:rsidR="00CE7F4E">
        <w:rPr>
          <w:rFonts w:ascii="Times New Roman" w:hAnsi="Times New Roman" w:cs="Times New Roman"/>
        </w:rPr>
        <w:t>s</w:t>
      </w:r>
      <w:r>
        <w:rPr>
          <w:rFonts w:ascii="Times New Roman" w:hAnsi="Times New Roman" w:cs="Times New Roman"/>
        </w:rPr>
        <w:t xml:space="preserve"> </w:t>
      </w:r>
      <w:r w:rsidR="00CE7F4E">
        <w:rPr>
          <w:rFonts w:ascii="Times New Roman" w:hAnsi="Times New Roman" w:cs="Times New Roman"/>
        </w:rPr>
        <w:t xml:space="preserve">sera </w:t>
      </w:r>
      <w:r>
        <w:rPr>
          <w:rFonts w:ascii="Times New Roman" w:hAnsi="Times New Roman" w:cs="Times New Roman"/>
        </w:rPr>
        <w:t>de</w:t>
      </w:r>
      <w:r w:rsidR="00943A57">
        <w:rPr>
          <w:rFonts w:ascii="Times New Roman" w:hAnsi="Times New Roman" w:cs="Times New Roman"/>
        </w:rPr>
        <w:t xml:space="preserve"> </w:t>
      </w:r>
      <w:r w:rsidR="00CE7F4E">
        <w:rPr>
          <w:rFonts w:ascii="Times New Roman" w:hAnsi="Times New Roman" w:cs="Times New Roman"/>
        </w:rPr>
        <w:t>0.0918 TTC</w:t>
      </w:r>
      <w:r>
        <w:rPr>
          <w:rFonts w:ascii="Times New Roman" w:hAnsi="Times New Roman" w:cs="Times New Roman"/>
        </w:rPr>
        <w:t xml:space="preserve"> et</w:t>
      </w:r>
      <w:r w:rsidR="00CE7F4E">
        <w:rPr>
          <w:rFonts w:ascii="Times New Roman" w:hAnsi="Times New Roman" w:cs="Times New Roman"/>
        </w:rPr>
        <w:t xml:space="preserve"> celui des</w:t>
      </w:r>
      <w:r>
        <w:rPr>
          <w:rFonts w:ascii="Times New Roman" w:hAnsi="Times New Roman" w:cs="Times New Roman"/>
        </w:rPr>
        <w:t xml:space="preserve"> copie</w:t>
      </w:r>
      <w:r w:rsidR="00CE7F4E">
        <w:rPr>
          <w:rFonts w:ascii="Times New Roman" w:hAnsi="Times New Roman" w:cs="Times New Roman"/>
        </w:rPr>
        <w:t>s</w:t>
      </w:r>
      <w:r>
        <w:rPr>
          <w:rFonts w:ascii="Times New Roman" w:hAnsi="Times New Roman" w:cs="Times New Roman"/>
        </w:rPr>
        <w:t xml:space="preserve"> noire</w:t>
      </w:r>
      <w:r w:rsidR="00CE7F4E">
        <w:rPr>
          <w:rFonts w:ascii="Times New Roman" w:hAnsi="Times New Roman" w:cs="Times New Roman"/>
        </w:rPr>
        <w:t>s</w:t>
      </w:r>
      <w:r>
        <w:rPr>
          <w:rFonts w:ascii="Times New Roman" w:hAnsi="Times New Roman" w:cs="Times New Roman"/>
        </w:rPr>
        <w:t xml:space="preserve"> de </w:t>
      </w:r>
      <w:r w:rsidR="00CE7F4E">
        <w:rPr>
          <w:rFonts w:ascii="Times New Roman" w:hAnsi="Times New Roman" w:cs="Times New Roman"/>
        </w:rPr>
        <w:t>0.00918 TTC</w:t>
      </w:r>
      <w:r>
        <w:rPr>
          <w:rFonts w:ascii="Times New Roman" w:hAnsi="Times New Roman" w:cs="Times New Roman"/>
        </w:rPr>
        <w:t>.</w:t>
      </w:r>
    </w:p>
    <w:p w:rsidR="001450E7" w:rsidRDefault="001450E7" w:rsidP="001450E7">
      <w:pPr>
        <w:spacing w:after="0" w:line="240" w:lineRule="auto"/>
        <w:rPr>
          <w:rFonts w:ascii="Times New Roman" w:hAnsi="Times New Roman" w:cs="Times New Roman"/>
        </w:rPr>
      </w:pPr>
      <w:r>
        <w:rPr>
          <w:rFonts w:ascii="Times New Roman" w:hAnsi="Times New Roman" w:cs="Times New Roman"/>
        </w:rPr>
        <w:t>Après en avoir délibéré, le conseil municipal décide à l’unanimité de valider cette proposition.</w:t>
      </w:r>
    </w:p>
    <w:p w:rsidR="00CE7F4E" w:rsidRDefault="00CE7F4E" w:rsidP="001450E7">
      <w:pPr>
        <w:spacing w:after="0" w:line="240" w:lineRule="auto"/>
        <w:rPr>
          <w:rFonts w:ascii="Times New Roman" w:hAnsi="Times New Roman" w:cs="Times New Roman"/>
        </w:rPr>
      </w:pPr>
      <w:r>
        <w:rPr>
          <w:rFonts w:ascii="Times New Roman" w:hAnsi="Times New Roman" w:cs="Times New Roman"/>
        </w:rPr>
        <w:t>Il charge le maire de signer tout document relatif à ce dossier.</w:t>
      </w:r>
    </w:p>
    <w:p w:rsidR="00943A57" w:rsidRDefault="00943A57" w:rsidP="001450E7">
      <w:pPr>
        <w:spacing w:after="0" w:line="240" w:lineRule="auto"/>
        <w:rPr>
          <w:rFonts w:ascii="Times New Roman" w:hAnsi="Times New Roman" w:cs="Times New Roman"/>
        </w:rPr>
      </w:pPr>
    </w:p>
    <w:p w:rsidR="00943A57" w:rsidRPr="00AE3122" w:rsidRDefault="00943A57" w:rsidP="001450E7">
      <w:pPr>
        <w:spacing w:after="0" w:line="240" w:lineRule="auto"/>
        <w:rPr>
          <w:rFonts w:ascii="Times New Roman" w:hAnsi="Times New Roman" w:cs="Times New Roman"/>
          <w:b/>
          <w:u w:val="single"/>
        </w:rPr>
      </w:pPr>
      <w:r w:rsidRPr="00AE3122">
        <w:rPr>
          <w:rFonts w:ascii="Times New Roman" w:hAnsi="Times New Roman" w:cs="Times New Roman"/>
          <w:b/>
          <w:u w:val="single"/>
        </w:rPr>
        <w:t>ZAER</w:t>
      </w:r>
      <w:r w:rsidR="00AE3122">
        <w:rPr>
          <w:rFonts w:ascii="Times New Roman" w:hAnsi="Times New Roman" w:cs="Times New Roman"/>
          <w:b/>
          <w:u w:val="single"/>
        </w:rPr>
        <w:t xml:space="preserve"> (</w:t>
      </w:r>
      <w:r w:rsidR="00AE3122" w:rsidRPr="00AE3122">
        <w:rPr>
          <w:rFonts w:ascii="Times New Roman" w:hAnsi="Times New Roman" w:cs="Times New Roman"/>
          <w:b/>
          <w:u w:val="single"/>
        </w:rPr>
        <w:t>zones accélération énergi</w:t>
      </w:r>
      <w:r w:rsidR="00AE3122">
        <w:rPr>
          <w:rFonts w:ascii="Times New Roman" w:hAnsi="Times New Roman" w:cs="Times New Roman"/>
          <w:b/>
          <w:u w:val="single"/>
        </w:rPr>
        <w:t>es renouvel</w:t>
      </w:r>
      <w:r w:rsidR="00AE3122" w:rsidRPr="00AE3122">
        <w:rPr>
          <w:rFonts w:ascii="Times New Roman" w:hAnsi="Times New Roman" w:cs="Times New Roman"/>
          <w:b/>
          <w:u w:val="single"/>
        </w:rPr>
        <w:t>ables.</w:t>
      </w:r>
    </w:p>
    <w:p w:rsidR="0088151F" w:rsidRDefault="0088151F" w:rsidP="0088151F">
      <w:pPr>
        <w:spacing w:after="0" w:line="240" w:lineRule="auto"/>
        <w:rPr>
          <w:rFonts w:ascii="Times New Roman" w:hAnsi="Times New Roman" w:cs="Times New Roman"/>
        </w:rPr>
      </w:pPr>
      <w:r>
        <w:rPr>
          <w:rFonts w:ascii="Times New Roman" w:hAnsi="Times New Roman" w:cs="Times New Roman"/>
        </w:rPr>
        <w:t xml:space="preserve">Le Maire informe le Conseil sur ses obligations de définir des ZAER. </w:t>
      </w:r>
    </w:p>
    <w:p w:rsidR="0088151F" w:rsidRDefault="0088151F" w:rsidP="0088151F">
      <w:pPr>
        <w:spacing w:after="0" w:line="240" w:lineRule="auto"/>
        <w:rPr>
          <w:rFonts w:ascii="Times New Roman" w:hAnsi="Times New Roman" w:cs="Times New Roman"/>
        </w:rPr>
      </w:pPr>
      <w:r>
        <w:rPr>
          <w:rFonts w:ascii="Times New Roman" w:hAnsi="Times New Roman" w:cs="Times New Roman"/>
        </w:rPr>
        <w:t>Le Conseil Municipal décide à l’unanimité de fixer des ZAER pour ce faire il décide de se réunir mardi 2 avril 2024 afin d’en définir les zones.</w:t>
      </w:r>
    </w:p>
    <w:p w:rsidR="0088151F" w:rsidRDefault="0088151F" w:rsidP="008815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041D53" w:rsidRPr="006E7F38" w:rsidRDefault="00041D53" w:rsidP="00041D53">
      <w:pPr>
        <w:rPr>
          <w:rFonts w:ascii="Times New Roman" w:hAnsi="Times New Roman" w:cs="Times New Roman"/>
          <w:b/>
          <w:sz w:val="24"/>
          <w:szCs w:val="24"/>
          <w:u w:val="single"/>
        </w:rPr>
      </w:pPr>
      <w:r w:rsidRPr="006E7F38">
        <w:rPr>
          <w:rFonts w:ascii="Times New Roman" w:hAnsi="Times New Roman" w:cs="Times New Roman"/>
          <w:b/>
          <w:sz w:val="24"/>
          <w:szCs w:val="24"/>
          <w:u w:val="single"/>
        </w:rPr>
        <w:t>Carte Avantages Jeunes 2024-2025</w:t>
      </w:r>
    </w:p>
    <w:p w:rsidR="00041D53" w:rsidRDefault="00041D53" w:rsidP="006E27AC">
      <w:pPr>
        <w:spacing w:after="0"/>
        <w:rPr>
          <w:rFonts w:ascii="Times New Roman" w:hAnsi="Times New Roman" w:cs="Times New Roman"/>
          <w:sz w:val="24"/>
          <w:szCs w:val="24"/>
        </w:rPr>
      </w:pPr>
      <w:r>
        <w:rPr>
          <w:rFonts w:ascii="Times New Roman" w:hAnsi="Times New Roman" w:cs="Times New Roman"/>
          <w:sz w:val="24"/>
          <w:szCs w:val="24"/>
        </w:rPr>
        <w:t>Le Maire demande si le Conseil souhaite renouveler la Carte Avantages Jeunes pour 2024-2025.</w:t>
      </w:r>
    </w:p>
    <w:p w:rsidR="00041D53" w:rsidRDefault="00041D53" w:rsidP="006E27AC">
      <w:pPr>
        <w:spacing w:after="0"/>
        <w:rPr>
          <w:rFonts w:ascii="Times New Roman" w:hAnsi="Times New Roman" w:cs="Times New Roman"/>
          <w:sz w:val="24"/>
          <w:szCs w:val="24"/>
        </w:rPr>
      </w:pPr>
      <w:r>
        <w:rPr>
          <w:rFonts w:ascii="Times New Roman" w:hAnsi="Times New Roman" w:cs="Times New Roman"/>
          <w:sz w:val="24"/>
          <w:szCs w:val="24"/>
        </w:rPr>
        <w:t>Le coût de la carte est de 9 € et pourrait être distribuée au mois de septembre.</w:t>
      </w:r>
    </w:p>
    <w:p w:rsidR="00041D53" w:rsidRDefault="00041D53" w:rsidP="00041D53">
      <w:pPr>
        <w:rPr>
          <w:rFonts w:ascii="Times New Roman" w:hAnsi="Times New Roman" w:cs="Times New Roman"/>
          <w:sz w:val="24"/>
          <w:szCs w:val="24"/>
        </w:rPr>
      </w:pPr>
      <w:r>
        <w:rPr>
          <w:rFonts w:ascii="Times New Roman" w:hAnsi="Times New Roman" w:cs="Times New Roman"/>
          <w:sz w:val="24"/>
          <w:szCs w:val="24"/>
        </w:rPr>
        <w:t>Cet avantage pourrait être offert pour les jeunes de 12 à 20 ans qui en feront la demande par inscription auprès du secrétariat de mairie. Le Conseil souhaite renouveler cet avantage aux jeunes de 12 à 20 ans qui en feront la demande</w:t>
      </w:r>
    </w:p>
    <w:p w:rsidR="001467D5" w:rsidRDefault="001467D5" w:rsidP="001467D5">
      <w:pPr>
        <w:pStyle w:val="Paragraphedeliste"/>
        <w:spacing w:after="0" w:line="240" w:lineRule="auto"/>
        <w:ind w:left="0"/>
        <w:rPr>
          <w:rFonts w:ascii="Times New Roman" w:hAnsi="Times New Roman" w:cs="Times New Roman"/>
        </w:rPr>
      </w:pPr>
    </w:p>
    <w:p w:rsidR="00BA0A6E" w:rsidRPr="00195654" w:rsidRDefault="00BA0A6E" w:rsidP="00783A1C">
      <w:pPr>
        <w:spacing w:after="0" w:line="240" w:lineRule="auto"/>
        <w:rPr>
          <w:rFonts w:ascii="Times New Roman" w:hAnsi="Times New Roman" w:cs="Times New Roman"/>
          <w:b/>
          <w:i/>
          <w:sz w:val="28"/>
          <w:szCs w:val="28"/>
          <w:u w:val="single"/>
        </w:rPr>
      </w:pPr>
      <w:r w:rsidRPr="00195654">
        <w:rPr>
          <w:rFonts w:ascii="Times New Roman" w:hAnsi="Times New Roman" w:cs="Times New Roman"/>
          <w:b/>
          <w:i/>
          <w:sz w:val="28"/>
          <w:szCs w:val="28"/>
          <w:u w:val="single"/>
        </w:rPr>
        <w:t>Questions diverses</w:t>
      </w:r>
    </w:p>
    <w:p w:rsidR="006E6B4D" w:rsidRPr="0088151F" w:rsidRDefault="006E6B4D" w:rsidP="00783A1C">
      <w:pPr>
        <w:spacing w:after="0" w:line="240" w:lineRule="auto"/>
        <w:rPr>
          <w:rFonts w:ascii="Times New Roman" w:hAnsi="Times New Roman" w:cs="Times New Roman"/>
          <w:sz w:val="16"/>
          <w:szCs w:val="16"/>
        </w:rPr>
      </w:pPr>
    </w:p>
    <w:p w:rsidR="00FB6715" w:rsidRDefault="00674058"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Manifestations 2024</w:t>
      </w:r>
    </w:p>
    <w:p w:rsidR="00674058" w:rsidRDefault="00674058"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Le Maire liste les manifestations prévues pour 2024.</w:t>
      </w:r>
    </w:p>
    <w:p w:rsidR="00674058" w:rsidRDefault="00674058"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F14DB0">
        <w:rPr>
          <w:rFonts w:ascii="Times New Roman" w:hAnsi="Times New Roman" w:cs="Times New Roman"/>
          <w:sz w:val="24"/>
          <w:szCs w:val="24"/>
          <w:u w:val="single"/>
        </w:rPr>
        <w:t>Pour la commune</w:t>
      </w:r>
      <w:r>
        <w:rPr>
          <w:rFonts w:ascii="Times New Roman" w:hAnsi="Times New Roman" w:cs="Times New Roman"/>
          <w:sz w:val="24"/>
          <w:szCs w:val="24"/>
        </w:rPr>
        <w:t> :</w:t>
      </w:r>
    </w:p>
    <w:p w:rsidR="00674058" w:rsidRDefault="00674058" w:rsidP="00F173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Celle de la fête des Grands-</w:t>
      </w:r>
      <w:r w:rsidR="00662877">
        <w:rPr>
          <w:rFonts w:ascii="Times New Roman" w:hAnsi="Times New Roman" w:cs="Times New Roman"/>
          <w:sz w:val="24"/>
          <w:szCs w:val="24"/>
        </w:rPr>
        <w:t>p</w:t>
      </w:r>
      <w:r w:rsidR="004B560B">
        <w:rPr>
          <w:rFonts w:ascii="Times New Roman" w:hAnsi="Times New Roman" w:cs="Times New Roman"/>
          <w:sz w:val="24"/>
          <w:szCs w:val="24"/>
        </w:rPr>
        <w:t>arents</w:t>
      </w:r>
      <w:r>
        <w:rPr>
          <w:rFonts w:ascii="Times New Roman" w:hAnsi="Times New Roman" w:cs="Times New Roman"/>
          <w:sz w:val="24"/>
          <w:szCs w:val="24"/>
        </w:rPr>
        <w:t>, le 2 mars a remporté un grand succès.</w:t>
      </w:r>
    </w:p>
    <w:p w:rsidR="00674058" w:rsidRDefault="00674058" w:rsidP="00674058">
      <w:pPr>
        <w:pStyle w:val="Paragraphedeliste"/>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Déjeuner campagnard </w:t>
      </w:r>
      <w:r w:rsidR="00017D33">
        <w:rPr>
          <w:rFonts w:ascii="Times New Roman" w:hAnsi="Times New Roman" w:cs="Times New Roman"/>
          <w:sz w:val="24"/>
          <w:szCs w:val="24"/>
        </w:rPr>
        <w:t>sorti</w:t>
      </w:r>
      <w:r w:rsidR="00925F80">
        <w:rPr>
          <w:rFonts w:ascii="Times New Roman" w:hAnsi="Times New Roman" w:cs="Times New Roman"/>
          <w:sz w:val="24"/>
          <w:szCs w:val="24"/>
        </w:rPr>
        <w:t xml:space="preserve"> des paniers </w:t>
      </w:r>
      <w:r>
        <w:rPr>
          <w:rFonts w:ascii="Times New Roman" w:hAnsi="Times New Roman" w:cs="Times New Roman"/>
          <w:sz w:val="24"/>
          <w:szCs w:val="24"/>
        </w:rPr>
        <w:t xml:space="preserve">le samedi </w:t>
      </w:r>
      <w:r w:rsidR="00D0077B">
        <w:rPr>
          <w:rFonts w:ascii="Times New Roman" w:hAnsi="Times New Roman" w:cs="Times New Roman"/>
          <w:sz w:val="24"/>
          <w:szCs w:val="24"/>
        </w:rPr>
        <w:t>20</w:t>
      </w:r>
      <w:r>
        <w:rPr>
          <w:rFonts w:ascii="Times New Roman" w:hAnsi="Times New Roman" w:cs="Times New Roman"/>
          <w:sz w:val="24"/>
          <w:szCs w:val="24"/>
        </w:rPr>
        <w:t xml:space="preserve"> juillet</w:t>
      </w:r>
    </w:p>
    <w:p w:rsidR="00674058" w:rsidRDefault="00674058" w:rsidP="00674058">
      <w:pPr>
        <w:pStyle w:val="Paragraphedeliste"/>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Repas des aînés le samedi 21 </w:t>
      </w:r>
      <w:r w:rsidR="00D055C8">
        <w:rPr>
          <w:rFonts w:ascii="Times New Roman" w:hAnsi="Times New Roman" w:cs="Times New Roman"/>
          <w:sz w:val="24"/>
          <w:szCs w:val="24"/>
        </w:rPr>
        <w:t>septembre</w:t>
      </w:r>
    </w:p>
    <w:p w:rsidR="00674058" w:rsidRDefault="00674058" w:rsidP="00674058">
      <w:pPr>
        <w:pStyle w:val="Paragraphedeliste"/>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Fête d’Halloween le samedi 2 novembre avec la participation de Ville à Joie</w:t>
      </w:r>
    </w:p>
    <w:p w:rsidR="00F14DB0" w:rsidRPr="0088151F" w:rsidRDefault="00F14DB0" w:rsidP="00F14DB0">
      <w:pPr>
        <w:pStyle w:val="Paragraphedelist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16"/>
          <w:szCs w:val="16"/>
        </w:rPr>
      </w:pPr>
    </w:p>
    <w:p w:rsidR="00674058" w:rsidRPr="00F14DB0" w:rsidRDefault="00674058" w:rsidP="006740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u w:val="single"/>
        </w:rPr>
      </w:pPr>
      <w:r w:rsidRPr="00F14DB0">
        <w:rPr>
          <w:rFonts w:ascii="Times New Roman" w:hAnsi="Times New Roman" w:cs="Times New Roman"/>
          <w:sz w:val="24"/>
          <w:szCs w:val="24"/>
          <w:u w:val="single"/>
        </w:rPr>
        <w:t>Pour le Comité des fêtes</w:t>
      </w:r>
    </w:p>
    <w:p w:rsidR="00674058" w:rsidRDefault="00674058" w:rsidP="00674058">
      <w:pPr>
        <w:pStyle w:val="Paragraphedeliste"/>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Brocante le</w:t>
      </w:r>
      <w:r w:rsidR="00D0077B">
        <w:rPr>
          <w:rFonts w:ascii="Times New Roman" w:hAnsi="Times New Roman" w:cs="Times New Roman"/>
          <w:sz w:val="24"/>
          <w:szCs w:val="24"/>
        </w:rPr>
        <w:t xml:space="preserve"> 2 juin</w:t>
      </w:r>
    </w:p>
    <w:p w:rsidR="00674058" w:rsidRDefault="00674058" w:rsidP="00674058">
      <w:pPr>
        <w:pStyle w:val="Paragraphedeliste"/>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Fête de la Saint Pierre le samedi 6 juillet</w:t>
      </w:r>
    </w:p>
    <w:p w:rsidR="00674058" w:rsidRDefault="00674058" w:rsidP="00674058">
      <w:pPr>
        <w:pStyle w:val="Paragraphedeliste"/>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Fête Jeux de société et dégustation beaujolais nouveau</w:t>
      </w:r>
      <w:r w:rsidR="00D0077B">
        <w:rPr>
          <w:rFonts w:ascii="Times New Roman" w:hAnsi="Times New Roman" w:cs="Times New Roman"/>
          <w:sz w:val="24"/>
          <w:szCs w:val="24"/>
        </w:rPr>
        <w:t xml:space="preserve"> le samedi 16 </w:t>
      </w:r>
      <w:r w:rsidR="00F14DB0">
        <w:rPr>
          <w:rFonts w:ascii="Times New Roman" w:hAnsi="Times New Roman" w:cs="Times New Roman"/>
          <w:sz w:val="24"/>
          <w:szCs w:val="24"/>
        </w:rPr>
        <w:t>novembre</w:t>
      </w:r>
    </w:p>
    <w:p w:rsidR="00F14DB0" w:rsidRPr="0088151F" w:rsidRDefault="00F14DB0" w:rsidP="00F14DB0">
      <w:pPr>
        <w:pStyle w:val="Paragraphedelist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16"/>
          <w:szCs w:val="16"/>
        </w:rPr>
      </w:pPr>
    </w:p>
    <w:p w:rsidR="00674058" w:rsidRDefault="00674058" w:rsidP="006740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F14DB0">
        <w:rPr>
          <w:rFonts w:ascii="Times New Roman" w:hAnsi="Times New Roman" w:cs="Times New Roman"/>
          <w:sz w:val="24"/>
          <w:szCs w:val="24"/>
          <w:u w:val="single"/>
        </w:rPr>
        <w:t>Pour le Chat</w:t>
      </w:r>
      <w:r w:rsidR="00A106C1">
        <w:rPr>
          <w:rFonts w:ascii="Times New Roman" w:hAnsi="Times New Roman" w:cs="Times New Roman"/>
          <w:sz w:val="24"/>
          <w:szCs w:val="24"/>
        </w:rPr>
        <w:t xml:space="preserve"> (</w:t>
      </w:r>
      <w:r>
        <w:rPr>
          <w:rFonts w:ascii="Times New Roman" w:hAnsi="Times New Roman" w:cs="Times New Roman"/>
          <w:sz w:val="24"/>
          <w:szCs w:val="24"/>
        </w:rPr>
        <w:t>société de pêche</w:t>
      </w:r>
      <w:r w:rsidR="00A106C1">
        <w:rPr>
          <w:rFonts w:ascii="Times New Roman" w:hAnsi="Times New Roman" w:cs="Times New Roman"/>
          <w:sz w:val="24"/>
          <w:szCs w:val="24"/>
        </w:rPr>
        <w:t xml:space="preserve">) concours de pêche </w:t>
      </w:r>
      <w:r w:rsidR="00826809">
        <w:rPr>
          <w:rFonts w:ascii="Times New Roman" w:hAnsi="Times New Roman" w:cs="Times New Roman"/>
          <w:sz w:val="24"/>
          <w:szCs w:val="24"/>
        </w:rPr>
        <w:t xml:space="preserve">23 juin à confirmer </w:t>
      </w:r>
    </w:p>
    <w:p w:rsidR="00674058" w:rsidRPr="0088151F" w:rsidRDefault="00674058" w:rsidP="006740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16"/>
          <w:szCs w:val="16"/>
        </w:rPr>
      </w:pPr>
    </w:p>
    <w:p w:rsidR="00674058" w:rsidRPr="00F14DB0" w:rsidRDefault="00674058" w:rsidP="006740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u w:val="single"/>
        </w:rPr>
      </w:pPr>
      <w:r w:rsidRPr="00F14DB0">
        <w:rPr>
          <w:rFonts w:ascii="Times New Roman" w:hAnsi="Times New Roman" w:cs="Times New Roman"/>
          <w:sz w:val="24"/>
          <w:szCs w:val="24"/>
          <w:u w:val="single"/>
        </w:rPr>
        <w:t>Pour les pinceaux d’Avril</w:t>
      </w:r>
    </w:p>
    <w:p w:rsidR="00674058" w:rsidRDefault="00F14DB0" w:rsidP="006740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Exposition</w:t>
      </w:r>
      <w:r w:rsidR="00D0077B">
        <w:rPr>
          <w:rFonts w:ascii="Times New Roman" w:hAnsi="Times New Roman" w:cs="Times New Roman"/>
          <w:sz w:val="24"/>
          <w:szCs w:val="24"/>
        </w:rPr>
        <w:t xml:space="preserve"> </w:t>
      </w:r>
      <w:r w:rsidR="00983E58">
        <w:rPr>
          <w:rFonts w:ascii="Times New Roman" w:hAnsi="Times New Roman" w:cs="Times New Roman"/>
          <w:sz w:val="24"/>
          <w:szCs w:val="24"/>
        </w:rPr>
        <w:t>28-29-30/</w:t>
      </w:r>
      <w:r w:rsidR="00D0077B">
        <w:rPr>
          <w:rFonts w:ascii="Times New Roman" w:hAnsi="Times New Roman" w:cs="Times New Roman"/>
          <w:sz w:val="24"/>
          <w:szCs w:val="24"/>
        </w:rPr>
        <w:t xml:space="preserve"> juin</w:t>
      </w:r>
    </w:p>
    <w:p w:rsidR="00D0077B" w:rsidRPr="0088151F" w:rsidRDefault="00D0077B" w:rsidP="006740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16"/>
          <w:szCs w:val="16"/>
        </w:rPr>
      </w:pPr>
    </w:p>
    <w:p w:rsidR="00D0077B" w:rsidRPr="00BE576F" w:rsidRDefault="00017D33" w:rsidP="006740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u w:val="single"/>
        </w:rPr>
      </w:pPr>
      <w:r w:rsidRPr="00BE576F">
        <w:rPr>
          <w:rFonts w:ascii="Times New Roman" w:hAnsi="Times New Roman" w:cs="Times New Roman"/>
          <w:sz w:val="24"/>
          <w:szCs w:val="24"/>
          <w:u w:val="single"/>
        </w:rPr>
        <w:t>Bien vivre aux Bruyères</w:t>
      </w:r>
    </w:p>
    <w:p w:rsidR="00017D33" w:rsidRDefault="00017D33" w:rsidP="006740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Marche- repas 25-26 mai  </w:t>
      </w:r>
    </w:p>
    <w:p w:rsidR="001467D5" w:rsidRPr="0088151F" w:rsidRDefault="001467D5" w:rsidP="006740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16"/>
          <w:szCs w:val="16"/>
        </w:rPr>
      </w:pPr>
    </w:p>
    <w:p w:rsidR="001467D5" w:rsidRPr="001467D5" w:rsidRDefault="001467D5" w:rsidP="006740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u w:val="single"/>
        </w:rPr>
      </w:pPr>
      <w:r w:rsidRPr="001467D5">
        <w:rPr>
          <w:rFonts w:ascii="Times New Roman" w:hAnsi="Times New Roman" w:cs="Times New Roman"/>
          <w:b/>
          <w:sz w:val="24"/>
          <w:szCs w:val="24"/>
          <w:u w:val="single"/>
        </w:rPr>
        <w:t>Permanences élections européennes 9 juin</w:t>
      </w:r>
    </w:p>
    <w:p w:rsidR="00674058" w:rsidRDefault="00195654" w:rsidP="006740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Le Conseil municipal défi</w:t>
      </w:r>
      <w:r w:rsidR="006E7F38">
        <w:rPr>
          <w:rFonts w:ascii="Times New Roman" w:hAnsi="Times New Roman" w:cs="Times New Roman"/>
          <w:sz w:val="24"/>
          <w:szCs w:val="24"/>
        </w:rPr>
        <w:t>n</w:t>
      </w:r>
      <w:r>
        <w:rPr>
          <w:rFonts w:ascii="Times New Roman" w:hAnsi="Times New Roman" w:cs="Times New Roman"/>
          <w:sz w:val="24"/>
          <w:szCs w:val="24"/>
        </w:rPr>
        <w:t>it les permanences pour les élections européennes.</w:t>
      </w:r>
    </w:p>
    <w:p w:rsidR="00F173ED" w:rsidRPr="0088151F" w:rsidRDefault="00F173ED">
      <w:pPr>
        <w:rPr>
          <w:sz w:val="16"/>
          <w:szCs w:val="16"/>
        </w:rPr>
      </w:pPr>
    </w:p>
    <w:p w:rsidR="00662877" w:rsidRPr="00662877" w:rsidRDefault="00662877" w:rsidP="0088151F">
      <w:pPr>
        <w:spacing w:after="0" w:line="240" w:lineRule="auto"/>
        <w:rPr>
          <w:rFonts w:ascii="Times New Roman" w:hAnsi="Times New Roman" w:cs="Times New Roman"/>
          <w:b/>
          <w:sz w:val="24"/>
          <w:szCs w:val="24"/>
          <w:u w:val="single"/>
        </w:rPr>
      </w:pPr>
      <w:r w:rsidRPr="00662877">
        <w:rPr>
          <w:rFonts w:ascii="Times New Roman" w:hAnsi="Times New Roman" w:cs="Times New Roman"/>
          <w:b/>
          <w:sz w:val="24"/>
          <w:szCs w:val="24"/>
          <w:u w:val="single"/>
        </w:rPr>
        <w:t>Formation dispensée par la Croix Rouge</w:t>
      </w:r>
    </w:p>
    <w:p w:rsidR="00662877" w:rsidRDefault="00662877">
      <w:pPr>
        <w:rPr>
          <w:rFonts w:ascii="Times New Roman" w:hAnsi="Times New Roman" w:cs="Times New Roman"/>
          <w:sz w:val="24"/>
          <w:szCs w:val="24"/>
        </w:rPr>
      </w:pPr>
      <w:r>
        <w:rPr>
          <w:rFonts w:ascii="Times New Roman" w:hAnsi="Times New Roman" w:cs="Times New Roman"/>
          <w:sz w:val="24"/>
          <w:szCs w:val="24"/>
        </w:rPr>
        <w:t>Le Maire informe le Conseil que la Croix Rouge a proposé une formation aux premiers soins conseillers et à ses employés. Plusieurs personnes se sont inscrites pour cette formation.</w:t>
      </w:r>
    </w:p>
    <w:p w:rsidR="00A70AF1" w:rsidRPr="0088151F" w:rsidRDefault="00A70AF1">
      <w:pPr>
        <w:rPr>
          <w:rFonts w:ascii="Times New Roman" w:hAnsi="Times New Roman" w:cs="Times New Roman"/>
          <w:sz w:val="16"/>
          <w:szCs w:val="16"/>
        </w:rPr>
      </w:pPr>
    </w:p>
    <w:sectPr w:rsidR="00A70AF1" w:rsidRPr="0088151F" w:rsidSect="00AE3122">
      <w:pgSz w:w="11906" w:h="16838"/>
      <w:pgMar w:top="907" w:right="102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2"/>
      <w:numFmt w:val="bullet"/>
      <w:lvlText w:val="-"/>
      <w:lvlJc w:val="left"/>
      <w:pPr>
        <w:tabs>
          <w:tab w:val="num" w:pos="0"/>
        </w:tabs>
        <w:ind w:left="720" w:hanging="360"/>
      </w:pPr>
      <w:rPr>
        <w:rFonts w:ascii="Calibri" w:hAnsi="Calibri" w:cs="Calibri"/>
      </w:rPr>
    </w:lvl>
  </w:abstractNum>
  <w:abstractNum w:abstractNumId="1">
    <w:nsid w:val="318879EB"/>
    <w:multiLevelType w:val="hybridMultilevel"/>
    <w:tmpl w:val="12F80976"/>
    <w:lvl w:ilvl="0" w:tplc="E89A16C6">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151CDE"/>
    <w:multiLevelType w:val="hybridMultilevel"/>
    <w:tmpl w:val="50486660"/>
    <w:lvl w:ilvl="0" w:tplc="65889406">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EA0170"/>
    <w:multiLevelType w:val="hybridMultilevel"/>
    <w:tmpl w:val="5C4EA25A"/>
    <w:lvl w:ilvl="0" w:tplc="8E6E7DAA">
      <w:start w:val="2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3554"/>
    <w:rsid w:val="00004B5E"/>
    <w:rsid w:val="00017D33"/>
    <w:rsid w:val="000330ED"/>
    <w:rsid w:val="00041D53"/>
    <w:rsid w:val="000C6E7E"/>
    <w:rsid w:val="0012582D"/>
    <w:rsid w:val="001450E7"/>
    <w:rsid w:val="001467D5"/>
    <w:rsid w:val="00162B9B"/>
    <w:rsid w:val="00167E71"/>
    <w:rsid w:val="00195654"/>
    <w:rsid w:val="001961E7"/>
    <w:rsid w:val="001B6A3D"/>
    <w:rsid w:val="001C4FFF"/>
    <w:rsid w:val="001D7610"/>
    <w:rsid w:val="001E0FC2"/>
    <w:rsid w:val="001E6E23"/>
    <w:rsid w:val="001F2AD1"/>
    <w:rsid w:val="002052D6"/>
    <w:rsid w:val="00234A47"/>
    <w:rsid w:val="00241AE3"/>
    <w:rsid w:val="00286C05"/>
    <w:rsid w:val="00293F87"/>
    <w:rsid w:val="002A7F9D"/>
    <w:rsid w:val="002D22A4"/>
    <w:rsid w:val="00315487"/>
    <w:rsid w:val="0034497B"/>
    <w:rsid w:val="003A19C9"/>
    <w:rsid w:val="003D0B81"/>
    <w:rsid w:val="003E11B8"/>
    <w:rsid w:val="003E5F2F"/>
    <w:rsid w:val="003F59E0"/>
    <w:rsid w:val="004443F4"/>
    <w:rsid w:val="00470D68"/>
    <w:rsid w:val="004A6AC0"/>
    <w:rsid w:val="004B560B"/>
    <w:rsid w:val="004B6139"/>
    <w:rsid w:val="004E21C1"/>
    <w:rsid w:val="00505A6D"/>
    <w:rsid w:val="005366AE"/>
    <w:rsid w:val="0058136F"/>
    <w:rsid w:val="00581730"/>
    <w:rsid w:val="005B6051"/>
    <w:rsid w:val="005D062B"/>
    <w:rsid w:val="00613B9F"/>
    <w:rsid w:val="00614383"/>
    <w:rsid w:val="00620353"/>
    <w:rsid w:val="006232A2"/>
    <w:rsid w:val="006342D6"/>
    <w:rsid w:val="006520E7"/>
    <w:rsid w:val="00662877"/>
    <w:rsid w:val="00674058"/>
    <w:rsid w:val="006B1C7E"/>
    <w:rsid w:val="006C0006"/>
    <w:rsid w:val="006D7D91"/>
    <w:rsid w:val="006E27AC"/>
    <w:rsid w:val="006E6B4D"/>
    <w:rsid w:val="006E7F38"/>
    <w:rsid w:val="007116EA"/>
    <w:rsid w:val="00712307"/>
    <w:rsid w:val="00766776"/>
    <w:rsid w:val="007774C5"/>
    <w:rsid w:val="00777C19"/>
    <w:rsid w:val="00783A1C"/>
    <w:rsid w:val="00785941"/>
    <w:rsid w:val="007A5803"/>
    <w:rsid w:val="007B5CC2"/>
    <w:rsid w:val="007D791F"/>
    <w:rsid w:val="00826809"/>
    <w:rsid w:val="0088151F"/>
    <w:rsid w:val="00885B2C"/>
    <w:rsid w:val="008B236B"/>
    <w:rsid w:val="008C0166"/>
    <w:rsid w:val="008F28E5"/>
    <w:rsid w:val="009021DF"/>
    <w:rsid w:val="00917865"/>
    <w:rsid w:val="00925947"/>
    <w:rsid w:val="00925F80"/>
    <w:rsid w:val="00943A57"/>
    <w:rsid w:val="0095084A"/>
    <w:rsid w:val="00963BDA"/>
    <w:rsid w:val="00970FC8"/>
    <w:rsid w:val="00983E58"/>
    <w:rsid w:val="009B02B6"/>
    <w:rsid w:val="009C447B"/>
    <w:rsid w:val="009C4EBD"/>
    <w:rsid w:val="009F5194"/>
    <w:rsid w:val="009F798C"/>
    <w:rsid w:val="00A075C5"/>
    <w:rsid w:val="00A106C1"/>
    <w:rsid w:val="00A114AF"/>
    <w:rsid w:val="00A23D8C"/>
    <w:rsid w:val="00A70AF1"/>
    <w:rsid w:val="00AB21EE"/>
    <w:rsid w:val="00AD3554"/>
    <w:rsid w:val="00AD6710"/>
    <w:rsid w:val="00AE3122"/>
    <w:rsid w:val="00AE60E9"/>
    <w:rsid w:val="00B04E2C"/>
    <w:rsid w:val="00B618CE"/>
    <w:rsid w:val="00B666F2"/>
    <w:rsid w:val="00B90DC7"/>
    <w:rsid w:val="00BA0A6E"/>
    <w:rsid w:val="00BC0A96"/>
    <w:rsid w:val="00BC36DD"/>
    <w:rsid w:val="00BD2AB7"/>
    <w:rsid w:val="00BD3AF8"/>
    <w:rsid w:val="00BE576F"/>
    <w:rsid w:val="00C24FC5"/>
    <w:rsid w:val="00C32CDA"/>
    <w:rsid w:val="00C635FB"/>
    <w:rsid w:val="00C71678"/>
    <w:rsid w:val="00C874BA"/>
    <w:rsid w:val="00CE7F4E"/>
    <w:rsid w:val="00D0077B"/>
    <w:rsid w:val="00D055C8"/>
    <w:rsid w:val="00D56E38"/>
    <w:rsid w:val="00D7597B"/>
    <w:rsid w:val="00D83269"/>
    <w:rsid w:val="00DA43EB"/>
    <w:rsid w:val="00DD0810"/>
    <w:rsid w:val="00DE27DE"/>
    <w:rsid w:val="00E61871"/>
    <w:rsid w:val="00E83EDA"/>
    <w:rsid w:val="00EB2549"/>
    <w:rsid w:val="00F14026"/>
    <w:rsid w:val="00F14DB0"/>
    <w:rsid w:val="00F173ED"/>
    <w:rsid w:val="00F23DAF"/>
    <w:rsid w:val="00F70F0F"/>
    <w:rsid w:val="00F9253E"/>
    <w:rsid w:val="00FB5D49"/>
    <w:rsid w:val="00FB67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AD3554"/>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styleId="Sansinterligne">
    <w:name w:val="No Spacing"/>
    <w:uiPriority w:val="1"/>
    <w:qFormat/>
    <w:rsid w:val="00AD3554"/>
    <w:pPr>
      <w:spacing w:after="0" w:line="240" w:lineRule="auto"/>
    </w:pPr>
    <w:rPr>
      <w:rFonts w:eastAsia="Times New Roman" w:cs="Times New Roman"/>
    </w:rPr>
  </w:style>
  <w:style w:type="paragraph" w:styleId="NormalWeb">
    <w:name w:val="Normal (Web)"/>
    <w:basedOn w:val="Normal"/>
    <w:uiPriority w:val="99"/>
    <w:unhideWhenUsed/>
    <w:rsid w:val="00F173ED"/>
    <w:pPr>
      <w:spacing w:before="100" w:beforeAutospacing="1" w:after="142" w:line="288"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E6E23"/>
    <w:pPr>
      <w:ind w:left="720"/>
      <w:contextualSpacing/>
    </w:pPr>
  </w:style>
  <w:style w:type="paragraph" w:styleId="Textedebulles">
    <w:name w:val="Balloon Text"/>
    <w:basedOn w:val="Normal"/>
    <w:link w:val="TextedebullesCar"/>
    <w:uiPriority w:val="99"/>
    <w:semiHidden/>
    <w:unhideWhenUsed/>
    <w:rsid w:val="009508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084A"/>
    <w:rPr>
      <w:rFonts w:ascii="Segoe UI" w:hAnsi="Segoe UI" w:cs="Segoe UI"/>
      <w:sz w:val="18"/>
      <w:szCs w:val="18"/>
    </w:rPr>
  </w:style>
  <w:style w:type="paragraph" w:customStyle="1" w:styleId="western">
    <w:name w:val="western"/>
    <w:basedOn w:val="Normal"/>
    <w:rsid w:val="0034497B"/>
    <w:pPr>
      <w:spacing w:before="100" w:beforeAutospacing="1" w:after="142" w:line="276" w:lineRule="auto"/>
    </w:pPr>
    <w:rPr>
      <w:rFonts w:ascii="Liberation Serif" w:eastAsia="Times New Roman" w:hAnsi="Liberation Serif" w:cs="Liberation Serif"/>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64169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1822</Words>
  <Characters>10027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anne chatillon</cp:lastModifiedBy>
  <cp:revision>2</cp:revision>
  <cp:lastPrinted>2024-04-09T11:56:00Z</cp:lastPrinted>
  <dcterms:created xsi:type="dcterms:W3CDTF">2024-04-16T17:10:00Z</dcterms:created>
  <dcterms:modified xsi:type="dcterms:W3CDTF">2024-04-16T17:10:00Z</dcterms:modified>
</cp:coreProperties>
</file>