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942" w:rsidRDefault="006C326C" w:rsidP="00D475F8">
      <w:pPr>
        <w:jc w:val="center"/>
        <w:rPr>
          <w:b/>
          <w:sz w:val="32"/>
          <w:szCs w:val="32"/>
          <w:u w:val="single"/>
        </w:rPr>
      </w:pPr>
      <w:r>
        <w:rPr>
          <w:b/>
          <w:sz w:val="32"/>
          <w:szCs w:val="32"/>
          <w:u w:val="single"/>
        </w:rPr>
        <w:t>Procès-verbal du</w:t>
      </w:r>
      <w:r w:rsidR="00C1461F" w:rsidRPr="00D475F8">
        <w:rPr>
          <w:b/>
          <w:sz w:val="32"/>
          <w:szCs w:val="32"/>
          <w:u w:val="single"/>
        </w:rPr>
        <w:t xml:space="preserve"> conseil municipal du </w:t>
      </w:r>
      <w:r w:rsidR="00A16216">
        <w:rPr>
          <w:b/>
          <w:sz w:val="32"/>
          <w:szCs w:val="32"/>
          <w:u w:val="single"/>
        </w:rPr>
        <w:t>8 novembre</w:t>
      </w:r>
      <w:r w:rsidR="00C1461F" w:rsidRPr="00D475F8">
        <w:rPr>
          <w:b/>
          <w:sz w:val="32"/>
          <w:szCs w:val="32"/>
          <w:u w:val="single"/>
        </w:rPr>
        <w:t xml:space="preserve"> 2024</w:t>
      </w:r>
    </w:p>
    <w:p w:rsidR="0045180D" w:rsidRDefault="0045180D" w:rsidP="0045180D">
      <w:pPr>
        <w:spacing w:after="0" w:line="240" w:lineRule="auto"/>
        <w:rPr>
          <w:rFonts w:ascii="Times New Roman" w:hAnsi="Times New Roman" w:cs="Times New Roman"/>
          <w:color w:val="000000"/>
        </w:rPr>
      </w:pPr>
      <w:r w:rsidRPr="0045180D">
        <w:rPr>
          <w:rFonts w:ascii="Times New Roman" w:hAnsi="Times New Roman" w:cs="Times New Roman"/>
          <w:color w:val="000000"/>
        </w:rPr>
        <w:t xml:space="preserve">L'an 2024 et le 8 Novembre à 18 heures, le Conseil Municipal de cette Commune, régulièrement convoqué, </w:t>
      </w:r>
    </w:p>
    <w:p w:rsidR="0045180D" w:rsidRDefault="0045180D" w:rsidP="0045180D">
      <w:pPr>
        <w:spacing w:after="0" w:line="240" w:lineRule="auto"/>
        <w:rPr>
          <w:rFonts w:ascii="Times New Roman" w:hAnsi="Times New Roman" w:cs="Times New Roman"/>
          <w:color w:val="000000"/>
        </w:rPr>
      </w:pPr>
      <w:proofErr w:type="gramStart"/>
      <w:r w:rsidRPr="0045180D">
        <w:rPr>
          <w:rFonts w:ascii="Times New Roman" w:hAnsi="Times New Roman" w:cs="Times New Roman"/>
          <w:color w:val="000000"/>
        </w:rPr>
        <w:t>s'est</w:t>
      </w:r>
      <w:proofErr w:type="gramEnd"/>
      <w:r w:rsidRPr="0045180D">
        <w:rPr>
          <w:rFonts w:ascii="Times New Roman" w:hAnsi="Times New Roman" w:cs="Times New Roman"/>
          <w:color w:val="000000"/>
        </w:rPr>
        <w:t xml:space="preserve"> réuni au nombre prescrit par la loi, dans le lieu habituel de ses séances, à la Mairie sous la présidence</w:t>
      </w:r>
    </w:p>
    <w:p w:rsidR="0045180D" w:rsidRPr="0045180D" w:rsidRDefault="0045180D" w:rsidP="0045180D">
      <w:pPr>
        <w:spacing w:after="0" w:line="240" w:lineRule="auto"/>
        <w:rPr>
          <w:rFonts w:ascii="Times New Roman" w:hAnsi="Times New Roman" w:cs="Times New Roman"/>
          <w:color w:val="000000"/>
        </w:rPr>
      </w:pPr>
      <w:r w:rsidRPr="0045180D">
        <w:rPr>
          <w:rFonts w:ascii="Times New Roman" w:hAnsi="Times New Roman" w:cs="Times New Roman"/>
          <w:color w:val="000000"/>
        </w:rPr>
        <w:t xml:space="preserve"> </w:t>
      </w:r>
      <w:proofErr w:type="gramStart"/>
      <w:r w:rsidRPr="0045180D">
        <w:rPr>
          <w:rFonts w:ascii="Times New Roman" w:hAnsi="Times New Roman" w:cs="Times New Roman"/>
          <w:color w:val="000000"/>
        </w:rPr>
        <w:t>d' ESCURAT</w:t>
      </w:r>
      <w:proofErr w:type="gramEnd"/>
      <w:r w:rsidRPr="0045180D">
        <w:rPr>
          <w:rFonts w:ascii="Times New Roman" w:hAnsi="Times New Roman" w:cs="Times New Roman"/>
          <w:color w:val="000000"/>
        </w:rPr>
        <w:t xml:space="preserve"> Elisabeth, Maire.</w:t>
      </w:r>
    </w:p>
    <w:p w:rsidR="0045180D" w:rsidRPr="0045180D" w:rsidRDefault="0045180D" w:rsidP="004518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2"/>
          <w:szCs w:val="22"/>
        </w:rPr>
      </w:pPr>
      <w:r w:rsidRPr="0045180D">
        <w:rPr>
          <w:rFonts w:ascii="Times New Roman" w:hAnsi="Times New Roman" w:cs="Times New Roman"/>
          <w:color w:val="000000"/>
          <w:sz w:val="22"/>
          <w:szCs w:val="22"/>
        </w:rPr>
        <w:t>Présents : Mme ESCURAT Elisabeth, Maire, Mmes : DAUVILLAIRE Jacqueline, MERET Sybille, MM : CHAPUIS Joseph, CHATILLON Gilles, MOREAU Benjamin, MOREAU Didier</w:t>
      </w:r>
    </w:p>
    <w:p w:rsidR="0045180D" w:rsidRPr="0045180D" w:rsidRDefault="0045180D" w:rsidP="004518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2"/>
          <w:szCs w:val="22"/>
        </w:rPr>
      </w:pPr>
      <w:r w:rsidRPr="0045180D">
        <w:rPr>
          <w:rFonts w:ascii="Times New Roman" w:hAnsi="Times New Roman" w:cs="Times New Roman"/>
          <w:color w:val="000000"/>
          <w:sz w:val="22"/>
          <w:szCs w:val="22"/>
        </w:rPr>
        <w:t>Absents : Absent(s) : Mme AMANT Marie-</w:t>
      </w:r>
      <w:proofErr w:type="spellStart"/>
      <w:r w:rsidRPr="0045180D">
        <w:rPr>
          <w:rFonts w:ascii="Times New Roman" w:hAnsi="Times New Roman" w:cs="Times New Roman"/>
          <w:color w:val="000000"/>
          <w:sz w:val="22"/>
          <w:szCs w:val="22"/>
        </w:rPr>
        <w:t>Noële</w:t>
      </w:r>
      <w:proofErr w:type="spellEnd"/>
      <w:r w:rsidRPr="0045180D">
        <w:rPr>
          <w:rFonts w:ascii="Times New Roman" w:hAnsi="Times New Roman" w:cs="Times New Roman"/>
          <w:color w:val="000000"/>
          <w:sz w:val="22"/>
          <w:szCs w:val="22"/>
        </w:rPr>
        <w:t>, M. WOZNIAK Bernard</w:t>
      </w:r>
    </w:p>
    <w:p w:rsidR="0045180D" w:rsidRPr="0045180D" w:rsidRDefault="0045180D" w:rsidP="004518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2"/>
          <w:szCs w:val="22"/>
        </w:rPr>
      </w:pPr>
      <w:r w:rsidRPr="0045180D">
        <w:rPr>
          <w:rFonts w:ascii="Times New Roman" w:hAnsi="Times New Roman" w:cs="Times New Roman"/>
          <w:color w:val="000000"/>
          <w:sz w:val="22"/>
          <w:szCs w:val="22"/>
        </w:rPr>
        <w:t>Absents excusés : Excusé(s) : M. MARCHAND Rémi</w:t>
      </w:r>
    </w:p>
    <w:p w:rsidR="0045180D" w:rsidRDefault="0045180D" w:rsidP="004518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szCs w:val="20"/>
        </w:rPr>
      </w:pPr>
      <w:r w:rsidRPr="0045180D">
        <w:rPr>
          <w:rFonts w:ascii="Times New Roman" w:hAnsi="Times New Roman" w:cs="Times New Roman"/>
          <w:color w:val="000000"/>
          <w:sz w:val="22"/>
          <w:szCs w:val="22"/>
        </w:rPr>
        <w:t>Secrétaire de séance : M. CHATILLON Gilles</w:t>
      </w:r>
    </w:p>
    <w:p w:rsidR="0045180D" w:rsidRDefault="0045180D" w:rsidP="004518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0"/>
          <w:szCs w:val="20"/>
        </w:rPr>
      </w:pPr>
    </w:p>
    <w:p w:rsidR="0045180D" w:rsidRPr="0045180D" w:rsidRDefault="0045180D" w:rsidP="00D475F8">
      <w:pPr>
        <w:jc w:val="center"/>
        <w:rPr>
          <w:b/>
          <w:sz w:val="16"/>
          <w:szCs w:val="16"/>
          <w:u w:val="single"/>
        </w:rPr>
      </w:pPr>
    </w:p>
    <w:p w:rsidR="00014C93" w:rsidRPr="009D5B9F" w:rsidRDefault="00014C93" w:rsidP="00014C93">
      <w:pPr>
        <w:rPr>
          <w:rFonts w:ascii="Times New Roman" w:hAnsi="Times New Roman" w:cs="Times New Roman"/>
        </w:rPr>
      </w:pPr>
      <w:r w:rsidRPr="009D5B9F">
        <w:rPr>
          <w:rFonts w:ascii="Times New Roman" w:hAnsi="Times New Roman" w:cs="Times New Roman"/>
        </w:rPr>
        <w:t xml:space="preserve">En </w:t>
      </w:r>
      <w:r w:rsidR="002C089D" w:rsidRPr="009D5B9F">
        <w:rPr>
          <w:rFonts w:ascii="Times New Roman" w:hAnsi="Times New Roman" w:cs="Times New Roman"/>
        </w:rPr>
        <w:t>début de séance, Mme le Maire demande au Conseil de rajouter les questions suivantes à l’ordre du jour.</w:t>
      </w:r>
    </w:p>
    <w:p w:rsidR="002C089D" w:rsidRPr="009D5B9F" w:rsidRDefault="002C089D" w:rsidP="00014C93">
      <w:pPr>
        <w:rPr>
          <w:rFonts w:ascii="Times New Roman" w:hAnsi="Times New Roman" w:cs="Times New Roman"/>
        </w:rPr>
      </w:pPr>
      <w:r w:rsidRPr="009D5B9F">
        <w:rPr>
          <w:rFonts w:ascii="Times New Roman" w:hAnsi="Times New Roman" w:cs="Times New Roman"/>
        </w:rPr>
        <w:t>Le Conseil municipal accepte de porter</w:t>
      </w:r>
      <w:r w:rsidR="009D5B9F">
        <w:rPr>
          <w:rFonts w:ascii="Times New Roman" w:hAnsi="Times New Roman" w:cs="Times New Roman"/>
        </w:rPr>
        <w:t xml:space="preserve"> à l’</w:t>
      </w:r>
      <w:r w:rsidR="009D5B9F" w:rsidRPr="009D5B9F">
        <w:rPr>
          <w:rFonts w:ascii="Times New Roman" w:hAnsi="Times New Roman" w:cs="Times New Roman"/>
        </w:rPr>
        <w:t>ordre du jour les questions suivantes :</w:t>
      </w:r>
    </w:p>
    <w:p w:rsidR="00C1461F" w:rsidRDefault="009D5B9F" w:rsidP="00DD6DFD">
      <w:pPr>
        <w:pStyle w:val="Paragraphedeliste"/>
        <w:numPr>
          <w:ilvl w:val="0"/>
          <w:numId w:val="4"/>
        </w:numPr>
        <w:rPr>
          <w:rFonts w:ascii="Times New Roman" w:hAnsi="Times New Roman" w:cs="Times New Roman"/>
        </w:rPr>
      </w:pPr>
      <w:r w:rsidRPr="009D5B9F">
        <w:rPr>
          <w:rFonts w:ascii="Times New Roman" w:hAnsi="Times New Roman" w:cs="Times New Roman"/>
        </w:rPr>
        <w:t>ARNIA</w:t>
      </w:r>
    </w:p>
    <w:p w:rsidR="005634C8" w:rsidRPr="00DD6DFD" w:rsidRDefault="005634C8" w:rsidP="00DD6DFD">
      <w:pPr>
        <w:pStyle w:val="Paragraphedeliste"/>
        <w:numPr>
          <w:ilvl w:val="0"/>
          <w:numId w:val="4"/>
        </w:numPr>
        <w:rPr>
          <w:rFonts w:ascii="Times New Roman" w:hAnsi="Times New Roman" w:cs="Times New Roman"/>
        </w:rPr>
      </w:pPr>
      <w:r>
        <w:rPr>
          <w:rFonts w:ascii="Times New Roman" w:hAnsi="Times New Roman" w:cs="Times New Roman"/>
        </w:rPr>
        <w:t>Le Conseil Municipal adopte le procès-verbal de la séance précédente</w:t>
      </w:r>
    </w:p>
    <w:p w:rsidR="00C1461F" w:rsidRPr="00273FC8" w:rsidRDefault="00C1461F">
      <w:pPr>
        <w:rPr>
          <w:b/>
          <w:u w:val="single"/>
        </w:rPr>
      </w:pPr>
      <w:r w:rsidRPr="00273FC8">
        <w:rPr>
          <w:b/>
          <w:u w:val="single"/>
        </w:rPr>
        <w:t>Pont d</w:t>
      </w:r>
      <w:r w:rsidR="00BB5557" w:rsidRPr="00273FC8">
        <w:rPr>
          <w:b/>
          <w:u w:val="single"/>
        </w:rPr>
        <w:t>e Montapeine</w:t>
      </w:r>
    </w:p>
    <w:p w:rsidR="00C1461F" w:rsidRDefault="00C1461F">
      <w:r>
        <w:t>Le Maire</w:t>
      </w:r>
      <w:r w:rsidR="00DD6DFD">
        <w:t xml:space="preserve"> informe le Conseil Municipal du mauvais état de la bande de roulement</w:t>
      </w:r>
      <w:r w:rsidR="001E3D97">
        <w:t xml:space="preserve"> du pont</w:t>
      </w:r>
      <w:r w:rsidR="006C326C">
        <w:t xml:space="preserve"> de</w:t>
      </w:r>
      <w:r w:rsidR="001E3D97">
        <w:t xml:space="preserve"> </w:t>
      </w:r>
      <w:r w:rsidR="001B7E7F">
        <w:t>Monta peine</w:t>
      </w:r>
      <w:r w:rsidR="001E3D97">
        <w:t xml:space="preserve"> (pont de </w:t>
      </w:r>
      <w:r w:rsidR="006C326C">
        <w:t>Forge neuve</w:t>
      </w:r>
      <w:r w:rsidR="001E3D97">
        <w:t>)</w:t>
      </w:r>
      <w:r w:rsidR="00DD6DFD">
        <w:t xml:space="preserve"> et de la </w:t>
      </w:r>
      <w:r w:rsidR="001E3D97">
        <w:t>nécessité de la refaire</w:t>
      </w:r>
      <w:r>
        <w:t>.</w:t>
      </w:r>
    </w:p>
    <w:p w:rsidR="00C1461F" w:rsidRDefault="00C1461F">
      <w:r>
        <w:t xml:space="preserve">Le Conseil Municipal étudie les deux devis reçus en mairie. </w:t>
      </w:r>
    </w:p>
    <w:p w:rsidR="00C1461F" w:rsidRDefault="00C1461F" w:rsidP="00C1461F">
      <w:pPr>
        <w:jc w:val="center"/>
      </w:pPr>
      <w:r>
        <w:t>- Ets BBF 30 000.00€ TTC – Ets YILMAZ 44 003.64 TTC</w:t>
      </w:r>
    </w:p>
    <w:p w:rsidR="00C1461F" w:rsidRDefault="00C1461F">
      <w:r>
        <w:t>Après en avoir délibéré, le Conseil Municipal décide à l’unanimité de refai</w:t>
      </w:r>
      <w:r w:rsidR="00A16216">
        <w:t>re</w:t>
      </w:r>
      <w:r>
        <w:t xml:space="preserve"> les travaux nécessaires à la réfection </w:t>
      </w:r>
      <w:r w:rsidR="00DD6DFD">
        <w:t xml:space="preserve">de la bande de roulement </w:t>
      </w:r>
      <w:r>
        <w:t xml:space="preserve">du pont de </w:t>
      </w:r>
      <w:r w:rsidR="006C326C">
        <w:t>Monta peine</w:t>
      </w:r>
      <w:r>
        <w:t>.</w:t>
      </w:r>
    </w:p>
    <w:p w:rsidR="00C1461F" w:rsidRDefault="00C1461F">
      <w:r>
        <w:t xml:space="preserve">Le Conseil Municipal charge le Maire de déposer une demande de DETR </w:t>
      </w:r>
      <w:r w:rsidR="00A16216">
        <w:t>et valide le plan de financement relatif à c</w:t>
      </w:r>
      <w:r>
        <w:t>ette réfection</w:t>
      </w:r>
      <w:r w:rsidR="00A16216">
        <w:t xml:space="preserve">. Il </w:t>
      </w:r>
      <w:r>
        <w:t>autorise</w:t>
      </w:r>
      <w:r w:rsidR="00A16216">
        <w:t xml:space="preserve"> le Maire</w:t>
      </w:r>
      <w:r>
        <w:t xml:space="preserve"> à signer tout document relatif à ce dossier.</w:t>
      </w:r>
    </w:p>
    <w:p w:rsidR="000E0BB8" w:rsidRDefault="000E0BB8">
      <w:r>
        <w:t>Plan de financement de l’opération</w:t>
      </w:r>
    </w:p>
    <w:tbl>
      <w:tblPr>
        <w:tblStyle w:val="Grilledutableau"/>
        <w:tblW w:w="0" w:type="auto"/>
        <w:tblInd w:w="0" w:type="dxa"/>
        <w:tblLook w:val="04A0" w:firstRow="1" w:lastRow="0" w:firstColumn="1" w:lastColumn="0" w:noHBand="0" w:noVBand="1"/>
      </w:tblPr>
      <w:tblGrid>
        <w:gridCol w:w="2492"/>
        <w:gridCol w:w="1898"/>
        <w:gridCol w:w="3086"/>
        <w:gridCol w:w="1591"/>
      </w:tblGrid>
      <w:tr w:rsidR="000E0BB8" w:rsidTr="000E0BB8">
        <w:tc>
          <w:tcPr>
            <w:tcW w:w="2492" w:type="dxa"/>
          </w:tcPr>
          <w:p w:rsidR="000E0BB8" w:rsidRPr="000E0BB8" w:rsidRDefault="000E0BB8">
            <w:pPr>
              <w:rPr>
                <w:b/>
              </w:rPr>
            </w:pPr>
            <w:r w:rsidRPr="000E0BB8">
              <w:rPr>
                <w:b/>
              </w:rPr>
              <w:t>dépenses</w:t>
            </w:r>
          </w:p>
        </w:tc>
        <w:tc>
          <w:tcPr>
            <w:tcW w:w="1898" w:type="dxa"/>
          </w:tcPr>
          <w:p w:rsidR="000E0BB8" w:rsidRPr="000E0BB8" w:rsidRDefault="000E0BB8">
            <w:pPr>
              <w:rPr>
                <w:b/>
              </w:rPr>
            </w:pPr>
            <w:r w:rsidRPr="000E0BB8">
              <w:rPr>
                <w:b/>
              </w:rPr>
              <w:t>montant</w:t>
            </w:r>
          </w:p>
        </w:tc>
        <w:tc>
          <w:tcPr>
            <w:tcW w:w="3086" w:type="dxa"/>
          </w:tcPr>
          <w:p w:rsidR="000E0BB8" w:rsidRPr="000E0BB8" w:rsidRDefault="000E0BB8">
            <w:pPr>
              <w:rPr>
                <w:b/>
              </w:rPr>
            </w:pPr>
            <w:r w:rsidRPr="000E0BB8">
              <w:rPr>
                <w:b/>
              </w:rPr>
              <w:t>recettes</w:t>
            </w:r>
          </w:p>
        </w:tc>
        <w:tc>
          <w:tcPr>
            <w:tcW w:w="1591" w:type="dxa"/>
          </w:tcPr>
          <w:p w:rsidR="000E0BB8" w:rsidRPr="000E0BB8" w:rsidRDefault="000E0BB8">
            <w:pPr>
              <w:rPr>
                <w:b/>
              </w:rPr>
            </w:pPr>
            <w:r w:rsidRPr="000E0BB8">
              <w:rPr>
                <w:b/>
              </w:rPr>
              <w:t>montant</w:t>
            </w:r>
          </w:p>
        </w:tc>
      </w:tr>
      <w:tr w:rsidR="000E0BB8" w:rsidTr="000E0BB8">
        <w:tc>
          <w:tcPr>
            <w:tcW w:w="2492" w:type="dxa"/>
          </w:tcPr>
          <w:p w:rsidR="000E0BB8" w:rsidRDefault="000E0BB8">
            <w:r>
              <w:t>Travaux de réfection pont</w:t>
            </w:r>
          </w:p>
        </w:tc>
        <w:tc>
          <w:tcPr>
            <w:tcW w:w="1898" w:type="dxa"/>
          </w:tcPr>
          <w:p w:rsidR="000E0BB8" w:rsidRDefault="000E0BB8">
            <w:r>
              <w:t>25 000.00</w:t>
            </w:r>
          </w:p>
        </w:tc>
        <w:tc>
          <w:tcPr>
            <w:tcW w:w="3086" w:type="dxa"/>
          </w:tcPr>
          <w:p w:rsidR="000E0BB8" w:rsidRDefault="000E0BB8">
            <w:r>
              <w:t>DETR 60%</w:t>
            </w:r>
          </w:p>
          <w:p w:rsidR="000E0BB8" w:rsidRDefault="000E0BB8">
            <w:r>
              <w:t>Autofinancement 40%</w:t>
            </w:r>
          </w:p>
        </w:tc>
        <w:tc>
          <w:tcPr>
            <w:tcW w:w="1591" w:type="dxa"/>
          </w:tcPr>
          <w:p w:rsidR="000E0BB8" w:rsidRDefault="000E0BB8">
            <w:r>
              <w:t>15 000.00</w:t>
            </w:r>
          </w:p>
          <w:p w:rsidR="000E0BB8" w:rsidRDefault="000E0BB8">
            <w:r>
              <w:t>10 000.00</w:t>
            </w:r>
          </w:p>
        </w:tc>
      </w:tr>
      <w:tr w:rsidR="000E0BB8" w:rsidTr="000E0BB8">
        <w:tc>
          <w:tcPr>
            <w:tcW w:w="2492" w:type="dxa"/>
          </w:tcPr>
          <w:p w:rsidR="000E0BB8" w:rsidRDefault="000E0BB8">
            <w:r>
              <w:t>total</w:t>
            </w:r>
          </w:p>
        </w:tc>
        <w:tc>
          <w:tcPr>
            <w:tcW w:w="1898" w:type="dxa"/>
          </w:tcPr>
          <w:p w:rsidR="000E0BB8" w:rsidRDefault="000E0BB8">
            <w:r>
              <w:t>25 000.00</w:t>
            </w:r>
          </w:p>
        </w:tc>
        <w:tc>
          <w:tcPr>
            <w:tcW w:w="3086" w:type="dxa"/>
          </w:tcPr>
          <w:p w:rsidR="000E0BB8" w:rsidRDefault="000E0BB8">
            <w:r>
              <w:t>total</w:t>
            </w:r>
          </w:p>
        </w:tc>
        <w:tc>
          <w:tcPr>
            <w:tcW w:w="1591" w:type="dxa"/>
          </w:tcPr>
          <w:p w:rsidR="000E0BB8" w:rsidRDefault="000E0BB8">
            <w:r>
              <w:t>25 000.00</w:t>
            </w:r>
          </w:p>
        </w:tc>
      </w:tr>
    </w:tbl>
    <w:p w:rsidR="000E0BB8" w:rsidRDefault="000E0BB8"/>
    <w:p w:rsidR="00BB5557" w:rsidRPr="00D475F8" w:rsidRDefault="00BB5557">
      <w:pPr>
        <w:rPr>
          <w:b/>
          <w:sz w:val="24"/>
          <w:szCs w:val="24"/>
          <w:u w:val="single"/>
        </w:rPr>
      </w:pPr>
      <w:r w:rsidRPr="00D475F8">
        <w:rPr>
          <w:b/>
          <w:sz w:val="24"/>
          <w:szCs w:val="24"/>
          <w:u w:val="single"/>
        </w:rPr>
        <w:t>Pont du Vernoux</w:t>
      </w:r>
    </w:p>
    <w:p w:rsidR="00BB5557" w:rsidRDefault="00BB5557">
      <w:r>
        <w:t xml:space="preserve">Le Maire informe le Conseil Municipal que le pont du Vernoux  </w:t>
      </w:r>
      <w:r w:rsidR="007E2908">
        <w:t xml:space="preserve"> </w:t>
      </w:r>
      <w:r>
        <w:t>a été inscrit au</w:t>
      </w:r>
      <w:r w:rsidR="007E2908">
        <w:t xml:space="preserve"> Programme National des Ponts (</w:t>
      </w:r>
      <w:r>
        <w:t>Pnp)</w:t>
      </w:r>
      <w:r w:rsidR="007E2908">
        <w:t xml:space="preserve"> </w:t>
      </w:r>
      <w:r>
        <w:t>piloté par le Cerema. Elle donne lecture du carnet de santé de ce pont et des conditions d’adhésion au groupement de commande, pour un conducteur d’opération et d’un maitre d’œuvre unique, mis en place par la Communauté de Communes Bazois Loire Morvan.</w:t>
      </w:r>
    </w:p>
    <w:p w:rsidR="00BB5557" w:rsidRDefault="00BB5557">
      <w:r>
        <w:t>Après en avoir délibéré, le Conseil Municipal décide à l’unanimité</w:t>
      </w:r>
      <w:r w:rsidR="00DD6DFD">
        <w:t>,</w:t>
      </w:r>
      <w:r w:rsidR="00F056F3">
        <w:t xml:space="preserve"> au vu du carnet de santé du pont</w:t>
      </w:r>
      <w:r w:rsidR="00DD6DFD">
        <w:t>,</w:t>
      </w:r>
      <w:r w:rsidR="00F056F3">
        <w:t xml:space="preserve"> </w:t>
      </w:r>
      <w:r>
        <w:t>de ne pas adhérer à ce programme et charge le Maire de demander des devis pour l’entretien de ce pont</w:t>
      </w:r>
      <w:r w:rsidR="00F056F3">
        <w:t>.</w:t>
      </w:r>
    </w:p>
    <w:p w:rsidR="00F056F3" w:rsidRPr="006C326C" w:rsidRDefault="00F056F3" w:rsidP="00D27F31">
      <w:pPr>
        <w:spacing w:after="0" w:line="240" w:lineRule="auto"/>
        <w:rPr>
          <w:sz w:val="16"/>
          <w:szCs w:val="16"/>
        </w:rPr>
      </w:pPr>
    </w:p>
    <w:p w:rsidR="00F056F3" w:rsidRDefault="002E0F4A" w:rsidP="00273FC8">
      <w:r w:rsidRPr="00273FC8">
        <w:rPr>
          <w:rFonts w:ascii="Times New Roman" w:hAnsi="Times New Roman" w:cs="Times New Roman"/>
          <w:b/>
          <w:bCs/>
          <w:sz w:val="24"/>
          <w:szCs w:val="24"/>
          <w:u w:val="single"/>
        </w:rPr>
        <w:t>Demande de fonds de concours 2025 auprès de la Communauté de Communes Sud Nivernais (CCSN) pour la réalisation d’un</w:t>
      </w:r>
      <w:r w:rsidR="007E2908">
        <w:rPr>
          <w:rFonts w:ascii="Times New Roman" w:hAnsi="Times New Roman" w:cs="Times New Roman"/>
          <w:b/>
          <w:bCs/>
          <w:sz w:val="24"/>
          <w:szCs w:val="24"/>
          <w:u w:val="single"/>
        </w:rPr>
        <w:t>e</w:t>
      </w:r>
      <w:r w:rsidRPr="00273FC8">
        <w:rPr>
          <w:rFonts w:ascii="Times New Roman" w:hAnsi="Times New Roman" w:cs="Times New Roman"/>
          <w:b/>
          <w:bCs/>
          <w:sz w:val="24"/>
          <w:szCs w:val="24"/>
          <w:u w:val="single"/>
        </w:rPr>
        <w:t xml:space="preserve"> partie de la toiture maison 7 chemin du Vernoux</w:t>
      </w:r>
      <w:r w:rsidR="00F056F3">
        <w:t>.</w:t>
      </w:r>
    </w:p>
    <w:p w:rsidR="00F056F3" w:rsidRDefault="00F056F3" w:rsidP="00D27F31">
      <w:pPr>
        <w:spacing w:after="0" w:line="240" w:lineRule="auto"/>
      </w:pPr>
      <w:r>
        <w:t xml:space="preserve">Le </w:t>
      </w:r>
      <w:r w:rsidR="004E5BDF">
        <w:t>M</w:t>
      </w:r>
      <w:r>
        <w:t>aire rappelle la nécessité de déposer au mois de novembre la demande de fonds de concours 2025. Le Maire présente les devis reçus en mairie pour la réfection des travaux de toiture envisagés</w:t>
      </w:r>
      <w:r w:rsidR="002E0F4A">
        <w:t xml:space="preserve"> pour la maison du 7 chemin du V</w:t>
      </w:r>
      <w:r>
        <w:t>ernoux.</w:t>
      </w:r>
    </w:p>
    <w:p w:rsidR="00F056F3" w:rsidRDefault="00F056F3">
      <w:r>
        <w:lastRenderedPageBreak/>
        <w:t>Après en avoir délibéré, le Conseil Municipal décide à l’</w:t>
      </w:r>
      <w:r w:rsidR="004022CB">
        <w:t>unanimité d</w:t>
      </w:r>
      <w:r w:rsidR="00CB61F3">
        <w:t xml:space="preserve">e demander le fonds de concours 2025 pour la réalisation des travaux d’une partie de la toiture </w:t>
      </w:r>
      <w:r w:rsidR="002E0F4A">
        <w:t xml:space="preserve">de la maison </w:t>
      </w:r>
      <w:r w:rsidR="00CB61F3">
        <w:t>7 chemin du Vernoux et valide le plan de financement suivant</w:t>
      </w:r>
      <w:r w:rsidR="002E0F4A">
        <w:t> :</w:t>
      </w:r>
    </w:p>
    <w:tbl>
      <w:tblPr>
        <w:tblStyle w:val="Grilledutableau"/>
        <w:tblW w:w="0" w:type="auto"/>
        <w:tblInd w:w="0" w:type="dxa"/>
        <w:tblLook w:val="04A0" w:firstRow="1" w:lastRow="0" w:firstColumn="1" w:lastColumn="0" w:noHBand="0" w:noVBand="1"/>
      </w:tblPr>
      <w:tblGrid>
        <w:gridCol w:w="1544"/>
        <w:gridCol w:w="1375"/>
        <w:gridCol w:w="1926"/>
        <w:gridCol w:w="1513"/>
        <w:gridCol w:w="620"/>
      </w:tblGrid>
      <w:tr w:rsidR="002E0F4A" w:rsidTr="00A720DC">
        <w:trPr>
          <w:trHeight w:val="504"/>
        </w:trPr>
        <w:tc>
          <w:tcPr>
            <w:tcW w:w="15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E0F4A" w:rsidRDefault="002E0F4A">
            <w:pPr>
              <w:spacing w:line="240" w:lineRule="auto"/>
              <w:jc w:val="center"/>
              <w:rPr>
                <w:rFonts w:ascii="Times New Roman" w:hAnsi="Times New Roman" w:cs="Times New Roman"/>
              </w:rPr>
            </w:pPr>
            <w:r>
              <w:rPr>
                <w:rFonts w:ascii="Times New Roman" w:hAnsi="Times New Roman" w:cs="Times New Roman"/>
              </w:rPr>
              <w:t>Nature des dépenses</w:t>
            </w:r>
          </w:p>
        </w:tc>
        <w:tc>
          <w:tcPr>
            <w:tcW w:w="13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E0F4A" w:rsidRDefault="002E0F4A">
            <w:pPr>
              <w:spacing w:line="240" w:lineRule="auto"/>
              <w:jc w:val="center"/>
              <w:rPr>
                <w:rFonts w:ascii="Times New Roman" w:hAnsi="Times New Roman" w:cs="Times New Roman"/>
              </w:rPr>
            </w:pPr>
            <w:r>
              <w:rPr>
                <w:rFonts w:ascii="Times New Roman" w:hAnsi="Times New Roman" w:cs="Times New Roman"/>
              </w:rPr>
              <w:t>Montant en € (HT)</w:t>
            </w:r>
          </w:p>
        </w:tc>
        <w:tc>
          <w:tcPr>
            <w:tcW w:w="1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E0F4A" w:rsidRDefault="002E0F4A">
            <w:pPr>
              <w:spacing w:line="240" w:lineRule="auto"/>
              <w:jc w:val="center"/>
              <w:rPr>
                <w:rFonts w:ascii="Times New Roman" w:hAnsi="Times New Roman" w:cs="Times New Roman"/>
              </w:rPr>
            </w:pPr>
            <w:r>
              <w:rPr>
                <w:rFonts w:ascii="Times New Roman" w:hAnsi="Times New Roman" w:cs="Times New Roman"/>
              </w:rPr>
              <w:t>Recettes</w:t>
            </w:r>
          </w:p>
        </w:tc>
        <w:tc>
          <w:tcPr>
            <w:tcW w:w="15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E0F4A" w:rsidRDefault="002E0F4A">
            <w:pPr>
              <w:spacing w:line="240" w:lineRule="auto"/>
              <w:jc w:val="center"/>
              <w:rPr>
                <w:rFonts w:ascii="Times New Roman" w:hAnsi="Times New Roman" w:cs="Times New Roman"/>
              </w:rPr>
            </w:pPr>
            <w:r>
              <w:rPr>
                <w:rFonts w:ascii="Times New Roman" w:hAnsi="Times New Roman" w:cs="Times New Roman"/>
              </w:rPr>
              <w:t>Montant en € (HT)</w:t>
            </w:r>
          </w:p>
        </w:tc>
        <w:tc>
          <w:tcPr>
            <w:tcW w:w="6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E0F4A" w:rsidRDefault="002E0F4A">
            <w:pPr>
              <w:spacing w:line="240" w:lineRule="auto"/>
              <w:jc w:val="center"/>
              <w:rPr>
                <w:rFonts w:ascii="Times New Roman" w:hAnsi="Times New Roman" w:cs="Times New Roman"/>
              </w:rPr>
            </w:pPr>
            <w:r>
              <w:rPr>
                <w:rFonts w:ascii="Times New Roman" w:hAnsi="Times New Roman" w:cs="Times New Roman"/>
              </w:rPr>
              <w:t>%</w:t>
            </w:r>
          </w:p>
        </w:tc>
      </w:tr>
      <w:tr w:rsidR="002E0F4A" w:rsidTr="00A720DC">
        <w:trPr>
          <w:trHeight w:val="779"/>
        </w:trPr>
        <w:tc>
          <w:tcPr>
            <w:tcW w:w="1544" w:type="dxa"/>
            <w:tcBorders>
              <w:top w:val="single" w:sz="4" w:space="0" w:color="auto"/>
              <w:left w:val="single" w:sz="4" w:space="0" w:color="auto"/>
              <w:bottom w:val="single" w:sz="4" w:space="0" w:color="auto"/>
              <w:right w:val="single" w:sz="4" w:space="0" w:color="auto"/>
            </w:tcBorders>
          </w:tcPr>
          <w:p w:rsidR="002E0F4A" w:rsidRDefault="002E0F4A">
            <w:pPr>
              <w:spacing w:line="240" w:lineRule="auto"/>
              <w:rPr>
                <w:rFonts w:ascii="Times New Roman" w:hAnsi="Times New Roman" w:cs="Times New Roman"/>
              </w:rPr>
            </w:pPr>
            <w:r>
              <w:rPr>
                <w:rFonts w:ascii="Times New Roman" w:hAnsi="Times New Roman" w:cs="Times New Roman"/>
              </w:rPr>
              <w:t>Ets Morlon</w:t>
            </w:r>
          </w:p>
        </w:tc>
        <w:tc>
          <w:tcPr>
            <w:tcW w:w="1375" w:type="dxa"/>
            <w:tcBorders>
              <w:top w:val="single" w:sz="4" w:space="0" w:color="auto"/>
              <w:left w:val="single" w:sz="4" w:space="0" w:color="auto"/>
              <w:bottom w:val="single" w:sz="4" w:space="0" w:color="auto"/>
              <w:right w:val="single" w:sz="4" w:space="0" w:color="auto"/>
            </w:tcBorders>
          </w:tcPr>
          <w:p w:rsidR="002E0F4A" w:rsidRDefault="002E0F4A">
            <w:pPr>
              <w:spacing w:line="240" w:lineRule="auto"/>
              <w:rPr>
                <w:rFonts w:ascii="Times New Roman" w:hAnsi="Times New Roman" w:cs="Times New Roman"/>
              </w:rPr>
            </w:pPr>
            <w:r>
              <w:rPr>
                <w:rFonts w:ascii="Times New Roman" w:hAnsi="Times New Roman" w:cs="Times New Roman"/>
              </w:rPr>
              <w:t>21 072.50</w:t>
            </w:r>
          </w:p>
        </w:tc>
        <w:tc>
          <w:tcPr>
            <w:tcW w:w="1926" w:type="dxa"/>
            <w:tcBorders>
              <w:top w:val="single" w:sz="4" w:space="0" w:color="auto"/>
              <w:left w:val="single" w:sz="4" w:space="0" w:color="auto"/>
              <w:bottom w:val="single" w:sz="4" w:space="0" w:color="auto"/>
              <w:right w:val="single" w:sz="4" w:space="0" w:color="auto"/>
            </w:tcBorders>
            <w:hideMark/>
          </w:tcPr>
          <w:p w:rsidR="002E0F4A" w:rsidRDefault="002E0F4A">
            <w:pPr>
              <w:spacing w:line="240" w:lineRule="auto"/>
              <w:rPr>
                <w:rFonts w:ascii="Times New Roman" w:hAnsi="Times New Roman" w:cs="Times New Roman"/>
              </w:rPr>
            </w:pPr>
            <w:r>
              <w:rPr>
                <w:rFonts w:ascii="Times New Roman" w:hAnsi="Times New Roman" w:cs="Times New Roman"/>
              </w:rPr>
              <w:t>Autre financement</w:t>
            </w:r>
          </w:p>
          <w:p w:rsidR="002E0F4A" w:rsidRDefault="002E0F4A">
            <w:pPr>
              <w:spacing w:line="240" w:lineRule="auto"/>
              <w:rPr>
                <w:rFonts w:ascii="Times New Roman" w:hAnsi="Times New Roman" w:cs="Times New Roman"/>
              </w:rPr>
            </w:pPr>
            <w:r>
              <w:rPr>
                <w:rFonts w:ascii="Times New Roman" w:hAnsi="Times New Roman" w:cs="Times New Roman"/>
              </w:rPr>
              <w:t>Fonds de concours</w:t>
            </w:r>
          </w:p>
          <w:p w:rsidR="002E0F4A" w:rsidRDefault="002E0F4A">
            <w:pPr>
              <w:spacing w:line="240" w:lineRule="auto"/>
              <w:rPr>
                <w:rFonts w:ascii="Times New Roman" w:hAnsi="Times New Roman" w:cs="Times New Roman"/>
              </w:rPr>
            </w:pPr>
            <w:r>
              <w:rPr>
                <w:rFonts w:ascii="Times New Roman" w:hAnsi="Times New Roman" w:cs="Times New Roman"/>
              </w:rPr>
              <w:t>Autofinancement</w:t>
            </w:r>
          </w:p>
        </w:tc>
        <w:tc>
          <w:tcPr>
            <w:tcW w:w="1513" w:type="dxa"/>
            <w:tcBorders>
              <w:top w:val="single" w:sz="4" w:space="0" w:color="auto"/>
              <w:left w:val="single" w:sz="4" w:space="0" w:color="auto"/>
              <w:bottom w:val="single" w:sz="4" w:space="0" w:color="auto"/>
              <w:right w:val="single" w:sz="4" w:space="0" w:color="auto"/>
            </w:tcBorders>
          </w:tcPr>
          <w:p w:rsidR="002E0F4A" w:rsidRDefault="002E0F4A">
            <w:pPr>
              <w:spacing w:line="240" w:lineRule="auto"/>
              <w:rPr>
                <w:rFonts w:ascii="Times New Roman" w:hAnsi="Times New Roman" w:cs="Times New Roman"/>
              </w:rPr>
            </w:pPr>
          </w:p>
          <w:p w:rsidR="002E0F4A" w:rsidRDefault="002E0F4A">
            <w:pPr>
              <w:spacing w:line="240" w:lineRule="auto"/>
              <w:rPr>
                <w:rFonts w:ascii="Times New Roman" w:hAnsi="Times New Roman" w:cs="Times New Roman"/>
              </w:rPr>
            </w:pPr>
            <w:r>
              <w:rPr>
                <w:rFonts w:ascii="Times New Roman" w:hAnsi="Times New Roman" w:cs="Times New Roman"/>
              </w:rPr>
              <w:t>10 536.25</w:t>
            </w:r>
          </w:p>
          <w:p w:rsidR="002E0F4A" w:rsidRDefault="002E0F4A">
            <w:pPr>
              <w:spacing w:line="240" w:lineRule="auto"/>
              <w:rPr>
                <w:rFonts w:ascii="Times New Roman" w:hAnsi="Times New Roman" w:cs="Times New Roman"/>
              </w:rPr>
            </w:pPr>
            <w:r>
              <w:rPr>
                <w:rFonts w:ascii="Times New Roman" w:hAnsi="Times New Roman" w:cs="Times New Roman"/>
              </w:rPr>
              <w:t>10 536.25</w:t>
            </w:r>
          </w:p>
        </w:tc>
        <w:tc>
          <w:tcPr>
            <w:tcW w:w="601" w:type="dxa"/>
            <w:tcBorders>
              <w:top w:val="single" w:sz="4" w:space="0" w:color="auto"/>
              <w:left w:val="single" w:sz="4" w:space="0" w:color="auto"/>
              <w:bottom w:val="single" w:sz="4" w:space="0" w:color="auto"/>
              <w:right w:val="single" w:sz="4" w:space="0" w:color="auto"/>
            </w:tcBorders>
          </w:tcPr>
          <w:p w:rsidR="002E0F4A" w:rsidRDefault="002E0F4A">
            <w:pPr>
              <w:spacing w:line="240" w:lineRule="auto"/>
              <w:rPr>
                <w:rFonts w:ascii="Times New Roman" w:hAnsi="Times New Roman" w:cs="Times New Roman"/>
              </w:rPr>
            </w:pPr>
          </w:p>
          <w:p w:rsidR="002E0F4A" w:rsidRDefault="002E0F4A">
            <w:pPr>
              <w:spacing w:line="240" w:lineRule="auto"/>
              <w:rPr>
                <w:rFonts w:ascii="Times New Roman" w:hAnsi="Times New Roman" w:cs="Times New Roman"/>
              </w:rPr>
            </w:pPr>
            <w:r>
              <w:rPr>
                <w:rFonts w:ascii="Times New Roman" w:hAnsi="Times New Roman" w:cs="Times New Roman"/>
              </w:rPr>
              <w:t>50%</w:t>
            </w:r>
          </w:p>
          <w:p w:rsidR="002E0F4A" w:rsidRDefault="002E0F4A">
            <w:pPr>
              <w:spacing w:line="240" w:lineRule="auto"/>
              <w:rPr>
                <w:rFonts w:ascii="Times New Roman" w:hAnsi="Times New Roman" w:cs="Times New Roman"/>
              </w:rPr>
            </w:pPr>
            <w:r>
              <w:rPr>
                <w:rFonts w:ascii="Times New Roman" w:hAnsi="Times New Roman" w:cs="Times New Roman"/>
              </w:rPr>
              <w:t>50%</w:t>
            </w:r>
          </w:p>
        </w:tc>
      </w:tr>
      <w:tr w:rsidR="002E0F4A" w:rsidTr="00A720DC">
        <w:trPr>
          <w:trHeight w:val="244"/>
        </w:trPr>
        <w:tc>
          <w:tcPr>
            <w:tcW w:w="15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E0F4A" w:rsidRDefault="002E0F4A">
            <w:pPr>
              <w:spacing w:line="240" w:lineRule="auto"/>
              <w:rPr>
                <w:rFonts w:ascii="Times New Roman" w:hAnsi="Times New Roman" w:cs="Times New Roman"/>
                <w:b/>
                <w:bCs/>
              </w:rPr>
            </w:pPr>
            <w:r>
              <w:rPr>
                <w:rFonts w:ascii="Times New Roman" w:hAnsi="Times New Roman" w:cs="Times New Roman"/>
                <w:b/>
                <w:bCs/>
              </w:rPr>
              <w:t>TOTAL</w:t>
            </w:r>
          </w:p>
        </w:tc>
        <w:tc>
          <w:tcPr>
            <w:tcW w:w="1375" w:type="dxa"/>
            <w:tcBorders>
              <w:top w:val="single" w:sz="4" w:space="0" w:color="auto"/>
              <w:left w:val="single" w:sz="4" w:space="0" w:color="auto"/>
              <w:bottom w:val="single" w:sz="4" w:space="0" w:color="auto"/>
              <w:right w:val="single" w:sz="4" w:space="0" w:color="auto"/>
            </w:tcBorders>
            <w:shd w:val="clear" w:color="auto" w:fill="E7E6E6" w:themeFill="background2"/>
          </w:tcPr>
          <w:p w:rsidR="002E0F4A" w:rsidRDefault="002E0F4A">
            <w:pPr>
              <w:spacing w:line="240" w:lineRule="auto"/>
              <w:rPr>
                <w:rFonts w:ascii="Times New Roman" w:hAnsi="Times New Roman" w:cs="Times New Roman"/>
                <w:b/>
                <w:bCs/>
              </w:rPr>
            </w:pPr>
          </w:p>
        </w:tc>
        <w:tc>
          <w:tcPr>
            <w:tcW w:w="1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E0F4A" w:rsidRDefault="002E0F4A">
            <w:pPr>
              <w:spacing w:line="240" w:lineRule="auto"/>
              <w:rPr>
                <w:rFonts w:ascii="Times New Roman" w:hAnsi="Times New Roman" w:cs="Times New Roman"/>
                <w:b/>
                <w:bCs/>
              </w:rPr>
            </w:pPr>
            <w:r>
              <w:rPr>
                <w:rFonts w:ascii="Times New Roman" w:hAnsi="Times New Roman" w:cs="Times New Roman"/>
                <w:b/>
                <w:bCs/>
              </w:rPr>
              <w:t>TOTAL</w:t>
            </w:r>
          </w:p>
        </w:tc>
        <w:tc>
          <w:tcPr>
            <w:tcW w:w="1513" w:type="dxa"/>
            <w:tcBorders>
              <w:top w:val="single" w:sz="4" w:space="0" w:color="auto"/>
              <w:left w:val="single" w:sz="4" w:space="0" w:color="auto"/>
              <w:bottom w:val="single" w:sz="4" w:space="0" w:color="auto"/>
              <w:right w:val="single" w:sz="4" w:space="0" w:color="auto"/>
            </w:tcBorders>
            <w:shd w:val="clear" w:color="auto" w:fill="E7E6E6" w:themeFill="background2"/>
          </w:tcPr>
          <w:p w:rsidR="002E0F4A" w:rsidRDefault="002E0F4A">
            <w:pPr>
              <w:spacing w:line="240" w:lineRule="auto"/>
              <w:rPr>
                <w:rFonts w:ascii="Times New Roman" w:hAnsi="Times New Roman" w:cs="Times New Roman"/>
                <w:b/>
                <w:bCs/>
              </w:rPr>
            </w:pPr>
          </w:p>
        </w:tc>
        <w:tc>
          <w:tcPr>
            <w:tcW w:w="6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E0F4A" w:rsidRDefault="002E0F4A">
            <w:pPr>
              <w:spacing w:line="240" w:lineRule="auto"/>
              <w:rPr>
                <w:rFonts w:ascii="Times New Roman" w:hAnsi="Times New Roman" w:cs="Times New Roman"/>
                <w:b/>
                <w:bCs/>
              </w:rPr>
            </w:pPr>
            <w:r>
              <w:rPr>
                <w:rFonts w:ascii="Times New Roman" w:hAnsi="Times New Roman" w:cs="Times New Roman"/>
                <w:b/>
                <w:bCs/>
              </w:rPr>
              <w:t>100</w:t>
            </w:r>
          </w:p>
        </w:tc>
      </w:tr>
    </w:tbl>
    <w:p w:rsidR="002E0F4A" w:rsidRPr="00D475F8" w:rsidRDefault="002E0F4A" w:rsidP="00D475F8">
      <w:pPr>
        <w:spacing w:after="0" w:line="240" w:lineRule="auto"/>
        <w:rPr>
          <w:sz w:val="16"/>
          <w:szCs w:val="16"/>
        </w:rPr>
      </w:pPr>
    </w:p>
    <w:p w:rsidR="00CB61F3" w:rsidRDefault="002E0F4A">
      <w:r>
        <w:t>Il charge le Maire de signer tout document relatif à ce dossier.</w:t>
      </w:r>
    </w:p>
    <w:p w:rsidR="00CB61F3" w:rsidRPr="00273FC8" w:rsidRDefault="00CB61F3" w:rsidP="00273FC8">
      <w:pPr>
        <w:rPr>
          <w:rFonts w:ascii="Times New Roman" w:hAnsi="Times New Roman" w:cs="Times New Roman"/>
          <w:b/>
          <w:bCs/>
          <w:sz w:val="24"/>
          <w:szCs w:val="24"/>
          <w:u w:val="single"/>
        </w:rPr>
      </w:pPr>
      <w:r w:rsidRPr="00273FC8">
        <w:rPr>
          <w:rFonts w:ascii="Times New Roman" w:hAnsi="Times New Roman" w:cs="Times New Roman"/>
          <w:b/>
          <w:bCs/>
          <w:sz w:val="24"/>
          <w:szCs w:val="24"/>
          <w:u w:val="single"/>
        </w:rPr>
        <w:t xml:space="preserve">Demande de fonds PCAET </w:t>
      </w:r>
      <w:r w:rsidR="004E5BDF">
        <w:rPr>
          <w:rFonts w:ascii="Times New Roman" w:hAnsi="Times New Roman" w:cs="Times New Roman"/>
          <w:b/>
          <w:bCs/>
          <w:sz w:val="24"/>
          <w:szCs w:val="24"/>
          <w:u w:val="single"/>
        </w:rPr>
        <w:t xml:space="preserve">(Plan Climat Air Energie Territorial) </w:t>
      </w:r>
      <w:r w:rsidRPr="00273FC8">
        <w:rPr>
          <w:rFonts w:ascii="Times New Roman" w:hAnsi="Times New Roman" w:cs="Times New Roman"/>
          <w:b/>
          <w:bCs/>
          <w:sz w:val="24"/>
          <w:szCs w:val="24"/>
          <w:u w:val="single"/>
        </w:rPr>
        <w:t>2025 auprès de la Communauté de Communes Sud Nivernais (CCSN)</w:t>
      </w:r>
    </w:p>
    <w:p w:rsidR="00CB61F3" w:rsidRDefault="00CB61F3" w:rsidP="00CB61F3">
      <w:pPr>
        <w:rPr>
          <w:rFonts w:ascii="Times New Roman" w:hAnsi="Times New Roman" w:cs="Times New Roman"/>
          <w:sz w:val="24"/>
          <w:szCs w:val="24"/>
        </w:rPr>
      </w:pPr>
      <w:r>
        <w:rPr>
          <w:rFonts w:ascii="Times New Roman" w:hAnsi="Times New Roman" w:cs="Times New Roman"/>
          <w:sz w:val="24"/>
          <w:szCs w:val="24"/>
        </w:rPr>
        <w:t>Le Conseil Municipal souhaite réaliser le projet de</w:t>
      </w:r>
      <w:r w:rsidR="002E0F4A">
        <w:rPr>
          <w:rFonts w:ascii="Times New Roman" w:hAnsi="Times New Roman" w:cs="Times New Roman"/>
          <w:sz w:val="24"/>
          <w:szCs w:val="24"/>
        </w:rPr>
        <w:t xml:space="preserve"> remplacement des portes d’entrée de la mairie et de l’accès au logement et à la chaufferie</w:t>
      </w:r>
      <w:r>
        <w:rPr>
          <w:rFonts w:ascii="Times New Roman" w:hAnsi="Times New Roman" w:cs="Times New Roman"/>
          <w:i/>
          <w:iCs/>
          <w:sz w:val="24"/>
          <w:szCs w:val="24"/>
        </w:rPr>
        <w:t>.</w:t>
      </w:r>
    </w:p>
    <w:p w:rsidR="00CB61F3" w:rsidRDefault="00CB61F3" w:rsidP="00CB61F3">
      <w:pPr>
        <w:rPr>
          <w:rFonts w:ascii="Times New Roman" w:hAnsi="Times New Roman" w:cs="Times New Roman"/>
          <w:sz w:val="24"/>
          <w:szCs w:val="24"/>
        </w:rPr>
      </w:pPr>
      <w:r>
        <w:rPr>
          <w:rFonts w:ascii="Times New Roman" w:hAnsi="Times New Roman" w:cs="Times New Roman"/>
          <w:sz w:val="24"/>
          <w:szCs w:val="24"/>
        </w:rPr>
        <w:t xml:space="preserve">Après avoir relu le règlement du fonds PCAET de la CCSN et s’être assuré que le projet est éligible, le Conseil Municipal décide de présenter un dossier de demande de fonds PCAET auprès de la CCSN pour le projet de </w:t>
      </w:r>
      <w:r w:rsidR="002E0F4A">
        <w:rPr>
          <w:rFonts w:ascii="Times New Roman" w:hAnsi="Times New Roman" w:cs="Times New Roman"/>
          <w:sz w:val="24"/>
          <w:szCs w:val="24"/>
        </w:rPr>
        <w:t>remplacement des portes d’entrée de la mairie et de l’accès au logement et à la chaufferie</w:t>
      </w:r>
      <w:r>
        <w:rPr>
          <w:rFonts w:ascii="Times New Roman" w:hAnsi="Times New Roman" w:cs="Times New Roman"/>
          <w:i/>
          <w:iCs/>
          <w:sz w:val="24"/>
          <w:szCs w:val="24"/>
        </w:rPr>
        <w:t>.</w:t>
      </w:r>
    </w:p>
    <w:p w:rsidR="00CB61F3" w:rsidRDefault="00CB61F3" w:rsidP="00CB61F3">
      <w:pPr>
        <w:rPr>
          <w:rFonts w:ascii="Times New Roman" w:hAnsi="Times New Roman" w:cs="Times New Roman"/>
          <w:sz w:val="24"/>
          <w:szCs w:val="24"/>
        </w:rPr>
      </w:pPr>
      <w:r>
        <w:rPr>
          <w:rFonts w:ascii="Times New Roman" w:hAnsi="Times New Roman" w:cs="Times New Roman"/>
          <w:sz w:val="24"/>
          <w:szCs w:val="24"/>
        </w:rPr>
        <w:t>Il charge le Maire de présenter et</w:t>
      </w:r>
      <w:r w:rsidR="004E5BDF">
        <w:rPr>
          <w:rFonts w:ascii="Times New Roman" w:hAnsi="Times New Roman" w:cs="Times New Roman"/>
          <w:sz w:val="24"/>
          <w:szCs w:val="24"/>
        </w:rPr>
        <w:t xml:space="preserve"> de </w:t>
      </w:r>
      <w:r>
        <w:rPr>
          <w:rFonts w:ascii="Times New Roman" w:hAnsi="Times New Roman" w:cs="Times New Roman"/>
          <w:sz w:val="24"/>
          <w:szCs w:val="24"/>
        </w:rPr>
        <w:t>signer tout document relatif à cette demande et valide le plan de financement suivant :</w:t>
      </w:r>
    </w:p>
    <w:tbl>
      <w:tblPr>
        <w:tblStyle w:val="Grilledutableau"/>
        <w:tblW w:w="0" w:type="auto"/>
        <w:tblInd w:w="0" w:type="dxa"/>
        <w:tblLook w:val="04A0" w:firstRow="1" w:lastRow="0" w:firstColumn="1" w:lastColumn="0" w:noHBand="0" w:noVBand="1"/>
      </w:tblPr>
      <w:tblGrid>
        <w:gridCol w:w="1591"/>
        <w:gridCol w:w="1417"/>
        <w:gridCol w:w="1985"/>
        <w:gridCol w:w="1559"/>
        <w:gridCol w:w="895"/>
      </w:tblGrid>
      <w:tr w:rsidR="00CB61F3" w:rsidTr="00CB61F3">
        <w:tc>
          <w:tcPr>
            <w:tcW w:w="15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B61F3" w:rsidRDefault="00CB61F3">
            <w:pPr>
              <w:spacing w:line="240" w:lineRule="auto"/>
              <w:jc w:val="center"/>
              <w:rPr>
                <w:rFonts w:ascii="Times New Roman" w:hAnsi="Times New Roman" w:cs="Times New Roman"/>
              </w:rPr>
            </w:pPr>
            <w:r>
              <w:rPr>
                <w:rFonts w:ascii="Times New Roman" w:hAnsi="Times New Roman" w:cs="Times New Roman"/>
              </w:rPr>
              <w:t>Nature des dépenses</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B61F3" w:rsidRDefault="00CB61F3">
            <w:pPr>
              <w:spacing w:line="240" w:lineRule="auto"/>
              <w:jc w:val="center"/>
              <w:rPr>
                <w:rFonts w:ascii="Times New Roman" w:hAnsi="Times New Roman" w:cs="Times New Roman"/>
              </w:rPr>
            </w:pPr>
            <w:r>
              <w:rPr>
                <w:rFonts w:ascii="Times New Roman" w:hAnsi="Times New Roman" w:cs="Times New Roman"/>
              </w:rPr>
              <w:t>Montant en € (HT)</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B61F3" w:rsidRDefault="00CB61F3">
            <w:pPr>
              <w:spacing w:line="240" w:lineRule="auto"/>
              <w:jc w:val="center"/>
              <w:rPr>
                <w:rFonts w:ascii="Times New Roman" w:hAnsi="Times New Roman" w:cs="Times New Roman"/>
              </w:rPr>
            </w:pPr>
            <w:r>
              <w:rPr>
                <w:rFonts w:ascii="Times New Roman" w:hAnsi="Times New Roman" w:cs="Times New Roman"/>
              </w:rPr>
              <w:t>Recettes</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B61F3" w:rsidRDefault="00CB61F3">
            <w:pPr>
              <w:spacing w:line="240" w:lineRule="auto"/>
              <w:jc w:val="center"/>
              <w:rPr>
                <w:rFonts w:ascii="Times New Roman" w:hAnsi="Times New Roman" w:cs="Times New Roman"/>
              </w:rPr>
            </w:pPr>
            <w:r>
              <w:rPr>
                <w:rFonts w:ascii="Times New Roman" w:hAnsi="Times New Roman" w:cs="Times New Roman"/>
              </w:rPr>
              <w:t>Montant en € (HT)</w:t>
            </w:r>
          </w:p>
        </w:tc>
        <w:tc>
          <w:tcPr>
            <w:tcW w:w="5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B61F3" w:rsidRDefault="00CB61F3">
            <w:pPr>
              <w:spacing w:line="240" w:lineRule="auto"/>
              <w:jc w:val="center"/>
              <w:rPr>
                <w:rFonts w:ascii="Times New Roman" w:hAnsi="Times New Roman" w:cs="Times New Roman"/>
              </w:rPr>
            </w:pPr>
            <w:r>
              <w:rPr>
                <w:rFonts w:ascii="Times New Roman" w:hAnsi="Times New Roman" w:cs="Times New Roman"/>
              </w:rPr>
              <w:t>%</w:t>
            </w:r>
          </w:p>
        </w:tc>
      </w:tr>
      <w:tr w:rsidR="00CB61F3" w:rsidTr="00CB61F3">
        <w:tc>
          <w:tcPr>
            <w:tcW w:w="1591" w:type="dxa"/>
            <w:tcBorders>
              <w:top w:val="single" w:sz="4" w:space="0" w:color="auto"/>
              <w:left w:val="single" w:sz="4" w:space="0" w:color="auto"/>
              <w:bottom w:val="single" w:sz="4" w:space="0" w:color="auto"/>
              <w:right w:val="single" w:sz="4" w:space="0" w:color="auto"/>
            </w:tcBorders>
          </w:tcPr>
          <w:p w:rsidR="00CB61F3" w:rsidRDefault="00A80784" w:rsidP="006C58C9">
            <w:pPr>
              <w:spacing w:line="240" w:lineRule="auto"/>
              <w:rPr>
                <w:rFonts w:ascii="Times New Roman" w:hAnsi="Times New Roman" w:cs="Times New Roman"/>
              </w:rPr>
            </w:pPr>
            <w:r>
              <w:rPr>
                <w:rFonts w:ascii="Times New Roman" w:hAnsi="Times New Roman" w:cs="Times New Roman"/>
              </w:rPr>
              <w:t>Remplacement des portes mairie- logement</w:t>
            </w:r>
          </w:p>
        </w:tc>
        <w:tc>
          <w:tcPr>
            <w:tcW w:w="1417" w:type="dxa"/>
            <w:tcBorders>
              <w:top w:val="single" w:sz="4" w:space="0" w:color="auto"/>
              <w:left w:val="single" w:sz="4" w:space="0" w:color="auto"/>
              <w:bottom w:val="single" w:sz="4" w:space="0" w:color="auto"/>
              <w:right w:val="single" w:sz="4" w:space="0" w:color="auto"/>
            </w:tcBorders>
          </w:tcPr>
          <w:p w:rsidR="00CB61F3" w:rsidRDefault="00A80784">
            <w:pPr>
              <w:spacing w:line="240" w:lineRule="auto"/>
              <w:rPr>
                <w:rFonts w:ascii="Times New Roman" w:hAnsi="Times New Roman" w:cs="Times New Roman"/>
              </w:rPr>
            </w:pPr>
            <w:r>
              <w:rPr>
                <w:rFonts w:ascii="Times New Roman" w:hAnsi="Times New Roman" w:cs="Times New Roman"/>
              </w:rPr>
              <w:t>18 555.00</w:t>
            </w:r>
          </w:p>
        </w:tc>
        <w:tc>
          <w:tcPr>
            <w:tcW w:w="1985" w:type="dxa"/>
            <w:tcBorders>
              <w:top w:val="single" w:sz="4" w:space="0" w:color="auto"/>
              <w:left w:val="single" w:sz="4" w:space="0" w:color="auto"/>
              <w:bottom w:val="single" w:sz="4" w:space="0" w:color="auto"/>
              <w:right w:val="single" w:sz="4" w:space="0" w:color="auto"/>
            </w:tcBorders>
          </w:tcPr>
          <w:p w:rsidR="00CB61F3" w:rsidRDefault="00CB61F3">
            <w:pPr>
              <w:spacing w:line="240" w:lineRule="auto"/>
              <w:rPr>
                <w:rFonts w:ascii="Times New Roman" w:hAnsi="Times New Roman" w:cs="Times New Roman"/>
              </w:rPr>
            </w:pPr>
            <w:r>
              <w:rPr>
                <w:rFonts w:ascii="Times New Roman" w:hAnsi="Times New Roman" w:cs="Times New Roman"/>
              </w:rPr>
              <w:t>Fonds PCAET</w:t>
            </w:r>
          </w:p>
          <w:p w:rsidR="00A16216" w:rsidRDefault="00A16216" w:rsidP="00A16216">
            <w:pPr>
              <w:spacing w:line="240" w:lineRule="auto"/>
              <w:rPr>
                <w:rFonts w:ascii="Times New Roman" w:hAnsi="Times New Roman" w:cs="Times New Roman"/>
              </w:rPr>
            </w:pPr>
            <w:r>
              <w:rPr>
                <w:rFonts w:ascii="Times New Roman" w:hAnsi="Times New Roman" w:cs="Times New Roman"/>
              </w:rPr>
              <w:t>Autre financement</w:t>
            </w:r>
          </w:p>
          <w:p w:rsidR="00A16216" w:rsidRDefault="00A16216" w:rsidP="00A16216">
            <w:pPr>
              <w:spacing w:line="240" w:lineRule="auto"/>
              <w:rPr>
                <w:rFonts w:ascii="Times New Roman" w:hAnsi="Times New Roman" w:cs="Times New Roman"/>
              </w:rPr>
            </w:pPr>
            <w:r>
              <w:rPr>
                <w:rFonts w:ascii="Times New Roman" w:hAnsi="Times New Roman" w:cs="Times New Roman"/>
              </w:rPr>
              <w:t>DCE 2024</w:t>
            </w:r>
            <w:r w:rsidR="004E5BDF">
              <w:rPr>
                <w:rFonts w:ascii="Times New Roman" w:hAnsi="Times New Roman" w:cs="Times New Roman"/>
              </w:rPr>
              <w:t xml:space="preserve"> projet</w:t>
            </w:r>
          </w:p>
          <w:p w:rsidR="00CB61F3" w:rsidRDefault="00CB61F3">
            <w:pPr>
              <w:spacing w:line="240" w:lineRule="auto"/>
              <w:rPr>
                <w:rFonts w:ascii="Times New Roman" w:hAnsi="Times New Roman" w:cs="Times New Roman"/>
              </w:rPr>
            </w:pPr>
          </w:p>
          <w:p w:rsidR="00CB61F3" w:rsidRDefault="00CB61F3">
            <w:pPr>
              <w:spacing w:line="240" w:lineRule="auto"/>
              <w:rPr>
                <w:rFonts w:ascii="Times New Roman" w:hAnsi="Times New Roman" w:cs="Times New Roman"/>
              </w:rPr>
            </w:pPr>
            <w:r>
              <w:rPr>
                <w:rFonts w:ascii="Times New Roman" w:hAnsi="Times New Roman" w:cs="Times New Roman"/>
              </w:rPr>
              <w:t>Autofinancement</w:t>
            </w:r>
          </w:p>
        </w:tc>
        <w:tc>
          <w:tcPr>
            <w:tcW w:w="1559" w:type="dxa"/>
            <w:tcBorders>
              <w:top w:val="single" w:sz="4" w:space="0" w:color="auto"/>
              <w:left w:val="single" w:sz="4" w:space="0" w:color="auto"/>
              <w:bottom w:val="single" w:sz="4" w:space="0" w:color="auto"/>
              <w:right w:val="single" w:sz="4" w:space="0" w:color="auto"/>
            </w:tcBorders>
          </w:tcPr>
          <w:p w:rsidR="00A16216" w:rsidRDefault="00A16216" w:rsidP="00A16216">
            <w:pPr>
              <w:spacing w:line="240" w:lineRule="auto"/>
              <w:rPr>
                <w:rFonts w:ascii="Times New Roman" w:hAnsi="Times New Roman" w:cs="Times New Roman"/>
              </w:rPr>
            </w:pPr>
            <w:r>
              <w:rPr>
                <w:rFonts w:ascii="Times New Roman" w:hAnsi="Times New Roman" w:cs="Times New Roman"/>
              </w:rPr>
              <w:t>5 566.50</w:t>
            </w:r>
          </w:p>
          <w:p w:rsidR="00CB61F3" w:rsidRDefault="00CB61F3">
            <w:pPr>
              <w:spacing w:line="240" w:lineRule="auto"/>
              <w:rPr>
                <w:rFonts w:ascii="Times New Roman" w:hAnsi="Times New Roman" w:cs="Times New Roman"/>
              </w:rPr>
            </w:pPr>
          </w:p>
          <w:p w:rsidR="00A80784" w:rsidRDefault="00A80784">
            <w:pPr>
              <w:spacing w:line="240" w:lineRule="auto"/>
              <w:rPr>
                <w:rFonts w:ascii="Times New Roman" w:hAnsi="Times New Roman" w:cs="Times New Roman"/>
              </w:rPr>
            </w:pPr>
            <w:r>
              <w:rPr>
                <w:rFonts w:ascii="Times New Roman" w:hAnsi="Times New Roman" w:cs="Times New Roman"/>
              </w:rPr>
              <w:t>5 620.00</w:t>
            </w:r>
          </w:p>
          <w:p w:rsidR="00A80784" w:rsidRDefault="00A80784">
            <w:pPr>
              <w:spacing w:line="240" w:lineRule="auto"/>
              <w:rPr>
                <w:rFonts w:ascii="Times New Roman" w:hAnsi="Times New Roman" w:cs="Times New Roman"/>
              </w:rPr>
            </w:pPr>
          </w:p>
          <w:p w:rsidR="00A80784" w:rsidRDefault="00A80784">
            <w:pPr>
              <w:spacing w:line="240" w:lineRule="auto"/>
              <w:rPr>
                <w:rFonts w:ascii="Times New Roman" w:hAnsi="Times New Roman" w:cs="Times New Roman"/>
              </w:rPr>
            </w:pPr>
            <w:r>
              <w:rPr>
                <w:rFonts w:ascii="Times New Roman" w:hAnsi="Times New Roman" w:cs="Times New Roman"/>
              </w:rPr>
              <w:t>7 368.50</w:t>
            </w:r>
          </w:p>
        </w:tc>
        <w:tc>
          <w:tcPr>
            <w:tcW w:w="599" w:type="dxa"/>
            <w:tcBorders>
              <w:top w:val="single" w:sz="4" w:space="0" w:color="auto"/>
              <w:left w:val="single" w:sz="4" w:space="0" w:color="auto"/>
              <w:bottom w:val="single" w:sz="4" w:space="0" w:color="auto"/>
              <w:right w:val="single" w:sz="4" w:space="0" w:color="auto"/>
            </w:tcBorders>
          </w:tcPr>
          <w:p w:rsidR="00A16216" w:rsidRDefault="00A16216" w:rsidP="00A16216">
            <w:pPr>
              <w:spacing w:line="240" w:lineRule="auto"/>
              <w:rPr>
                <w:rFonts w:ascii="Times New Roman" w:hAnsi="Times New Roman" w:cs="Times New Roman"/>
              </w:rPr>
            </w:pPr>
            <w:r>
              <w:rPr>
                <w:rFonts w:ascii="Times New Roman" w:hAnsi="Times New Roman" w:cs="Times New Roman"/>
              </w:rPr>
              <w:t>30%</w:t>
            </w:r>
          </w:p>
          <w:p w:rsidR="00CB61F3" w:rsidRDefault="00CB61F3">
            <w:pPr>
              <w:spacing w:line="240" w:lineRule="auto"/>
              <w:rPr>
                <w:rFonts w:ascii="Times New Roman" w:hAnsi="Times New Roman" w:cs="Times New Roman"/>
              </w:rPr>
            </w:pPr>
          </w:p>
          <w:p w:rsidR="00A80784" w:rsidRDefault="00A80784">
            <w:pPr>
              <w:spacing w:line="240" w:lineRule="auto"/>
              <w:rPr>
                <w:rFonts w:ascii="Times New Roman" w:hAnsi="Times New Roman" w:cs="Times New Roman"/>
              </w:rPr>
            </w:pPr>
            <w:r>
              <w:rPr>
                <w:rFonts w:ascii="Times New Roman" w:hAnsi="Times New Roman" w:cs="Times New Roman"/>
              </w:rPr>
              <w:t>30.28%</w:t>
            </w:r>
          </w:p>
          <w:p w:rsidR="00A80784" w:rsidRDefault="00A80784">
            <w:pPr>
              <w:spacing w:line="240" w:lineRule="auto"/>
              <w:rPr>
                <w:rFonts w:ascii="Times New Roman" w:hAnsi="Times New Roman" w:cs="Times New Roman"/>
              </w:rPr>
            </w:pPr>
          </w:p>
          <w:p w:rsidR="00A80784" w:rsidRDefault="00A80784">
            <w:pPr>
              <w:spacing w:line="240" w:lineRule="auto"/>
              <w:rPr>
                <w:rFonts w:ascii="Times New Roman" w:hAnsi="Times New Roman" w:cs="Times New Roman"/>
              </w:rPr>
            </w:pPr>
            <w:r>
              <w:rPr>
                <w:rFonts w:ascii="Times New Roman" w:hAnsi="Times New Roman" w:cs="Times New Roman"/>
              </w:rPr>
              <w:t>39.72%</w:t>
            </w:r>
          </w:p>
        </w:tc>
      </w:tr>
      <w:tr w:rsidR="00CB61F3" w:rsidTr="00CB61F3">
        <w:tc>
          <w:tcPr>
            <w:tcW w:w="15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B61F3" w:rsidRDefault="00CB61F3">
            <w:pPr>
              <w:spacing w:line="240" w:lineRule="auto"/>
              <w:rPr>
                <w:rFonts w:ascii="Times New Roman" w:hAnsi="Times New Roman" w:cs="Times New Roman"/>
                <w:b/>
                <w:bCs/>
              </w:rPr>
            </w:pPr>
            <w:r>
              <w:rPr>
                <w:rFonts w:ascii="Times New Roman" w:hAnsi="Times New Roman" w:cs="Times New Roman"/>
                <w:b/>
                <w:bCs/>
              </w:rPr>
              <w:t>TOTAL</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rsidR="00CB61F3" w:rsidRDefault="00CB61F3">
            <w:pPr>
              <w:spacing w:line="240" w:lineRule="auto"/>
              <w:rPr>
                <w:rFonts w:ascii="Times New Roman" w:hAnsi="Times New Roman" w:cs="Times New Roman"/>
                <w:b/>
                <w:bCs/>
              </w:rPr>
            </w:pP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B61F3" w:rsidRDefault="00CB61F3">
            <w:pPr>
              <w:spacing w:line="240" w:lineRule="auto"/>
              <w:rPr>
                <w:rFonts w:ascii="Times New Roman" w:hAnsi="Times New Roman" w:cs="Times New Roman"/>
                <w:b/>
                <w:bCs/>
              </w:rPr>
            </w:pPr>
            <w:r>
              <w:rPr>
                <w:rFonts w:ascii="Times New Roman" w:hAnsi="Times New Roman" w:cs="Times New Roman"/>
                <w:b/>
                <w:bCs/>
              </w:rPr>
              <w:t>TOTAL</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rsidR="00CB61F3" w:rsidRDefault="00CB61F3">
            <w:pPr>
              <w:spacing w:line="240" w:lineRule="auto"/>
              <w:rPr>
                <w:rFonts w:ascii="Times New Roman" w:hAnsi="Times New Roman" w:cs="Times New Roman"/>
                <w:b/>
                <w:bCs/>
              </w:rPr>
            </w:pPr>
          </w:p>
        </w:tc>
        <w:tc>
          <w:tcPr>
            <w:tcW w:w="5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B61F3" w:rsidRDefault="00CB61F3">
            <w:pPr>
              <w:spacing w:line="240" w:lineRule="auto"/>
              <w:rPr>
                <w:rFonts w:ascii="Times New Roman" w:hAnsi="Times New Roman" w:cs="Times New Roman"/>
                <w:b/>
                <w:bCs/>
              </w:rPr>
            </w:pPr>
            <w:r>
              <w:rPr>
                <w:rFonts w:ascii="Times New Roman" w:hAnsi="Times New Roman" w:cs="Times New Roman"/>
                <w:b/>
                <w:bCs/>
              </w:rPr>
              <w:t>100</w:t>
            </w:r>
          </w:p>
        </w:tc>
      </w:tr>
    </w:tbl>
    <w:p w:rsidR="00CB61F3" w:rsidRDefault="00CB61F3"/>
    <w:p w:rsidR="002E0F4A" w:rsidRPr="00273FC8" w:rsidRDefault="002E0F4A">
      <w:pPr>
        <w:rPr>
          <w:b/>
          <w:sz w:val="24"/>
          <w:szCs w:val="24"/>
          <w:u w:val="single"/>
        </w:rPr>
      </w:pPr>
      <w:r w:rsidRPr="00273FC8">
        <w:rPr>
          <w:b/>
          <w:sz w:val="24"/>
          <w:szCs w:val="24"/>
          <w:u w:val="single"/>
        </w:rPr>
        <w:t>Revalorisation 2025 des loyers des logements communaux</w:t>
      </w:r>
    </w:p>
    <w:p w:rsidR="002E0F4A" w:rsidRDefault="002E0F4A" w:rsidP="002E0F4A">
      <w:pPr>
        <w:pStyle w:val="Normal0"/>
        <w:jc w:val="both"/>
        <w:rPr>
          <w:rFonts w:ascii="Times New Roman" w:hAnsi="Times New Roman" w:cs="Times New Roman"/>
          <w:sz w:val="22"/>
          <w:szCs w:val="22"/>
        </w:rPr>
      </w:pPr>
      <w:r>
        <w:rPr>
          <w:rFonts w:ascii="Times New Roman" w:hAnsi="Times New Roman" w:cs="Times New Roman"/>
          <w:sz w:val="22"/>
          <w:szCs w:val="22"/>
        </w:rPr>
        <w:t>Le Maire rappelle au conseil le montant des loyers des logements communaux :</w:t>
      </w:r>
    </w:p>
    <w:p w:rsidR="002E0F4A" w:rsidRDefault="002E0F4A" w:rsidP="002E0F4A">
      <w:pPr>
        <w:pStyle w:val="Normal0"/>
        <w:jc w:val="both"/>
        <w:rPr>
          <w:rFonts w:ascii="Times New Roman" w:hAnsi="Times New Roman" w:cs="Times New Roman"/>
          <w:sz w:val="22"/>
          <w:szCs w:val="22"/>
        </w:rPr>
      </w:pPr>
    </w:p>
    <w:p w:rsidR="002E0F4A" w:rsidRDefault="002E0F4A" w:rsidP="002E0F4A">
      <w:pPr>
        <w:spacing w:after="0"/>
        <w:jc w:val="both"/>
      </w:pPr>
      <w:r>
        <w:t>Logement au-dessus de la mairie</w:t>
      </w:r>
      <w:r>
        <w:tab/>
      </w:r>
      <w:r>
        <w:tab/>
        <w:t>300.00</w:t>
      </w:r>
    </w:p>
    <w:p w:rsidR="002E0F4A" w:rsidRDefault="002E0F4A" w:rsidP="002E0F4A">
      <w:pPr>
        <w:spacing w:after="0"/>
        <w:jc w:val="both"/>
      </w:pPr>
      <w:r>
        <w:t>Maison du Bourg</w:t>
      </w:r>
      <w:r>
        <w:tab/>
      </w:r>
      <w:r>
        <w:tab/>
      </w:r>
      <w:r>
        <w:tab/>
      </w:r>
      <w:r>
        <w:tab/>
        <w:t>520.00</w:t>
      </w:r>
    </w:p>
    <w:p w:rsidR="002E0F4A" w:rsidRDefault="002E0F4A" w:rsidP="002E0F4A">
      <w:pPr>
        <w:spacing w:after="0"/>
        <w:jc w:val="both"/>
      </w:pPr>
      <w:r>
        <w:t>Maison des Gardes logement T2</w:t>
      </w:r>
      <w:r>
        <w:tab/>
      </w:r>
      <w:r>
        <w:tab/>
        <w:t>450.00</w:t>
      </w:r>
    </w:p>
    <w:p w:rsidR="002E0F4A" w:rsidRDefault="002E0F4A" w:rsidP="002E0F4A">
      <w:pPr>
        <w:spacing w:after="0"/>
        <w:jc w:val="both"/>
      </w:pPr>
      <w:r>
        <w:t>Maison des gardes Logement T4</w:t>
      </w:r>
      <w:r>
        <w:tab/>
      </w:r>
      <w:r>
        <w:tab/>
        <w:t>520.00</w:t>
      </w:r>
    </w:p>
    <w:p w:rsidR="002E0F4A" w:rsidRDefault="002E0F4A" w:rsidP="002E0F4A">
      <w:pPr>
        <w:spacing w:after="0"/>
        <w:jc w:val="both"/>
      </w:pPr>
      <w:r>
        <w:t>Maison 7 chemin du Vernoux</w:t>
      </w:r>
      <w:r>
        <w:tab/>
      </w:r>
      <w:r>
        <w:tab/>
      </w:r>
      <w:r>
        <w:tab/>
        <w:t>500.00</w:t>
      </w:r>
    </w:p>
    <w:p w:rsidR="002E0F4A" w:rsidRDefault="002E0F4A" w:rsidP="002E0F4A">
      <w:pPr>
        <w:pStyle w:val="Normal0"/>
        <w:jc w:val="both"/>
        <w:rPr>
          <w:rFonts w:ascii="Times New Roman" w:hAnsi="Times New Roman" w:cs="Times New Roman"/>
          <w:sz w:val="22"/>
          <w:szCs w:val="22"/>
        </w:rPr>
      </w:pPr>
      <w:r>
        <w:rPr>
          <w:rFonts w:ascii="Times New Roman" w:hAnsi="Times New Roman" w:cs="Times New Roman"/>
          <w:sz w:val="22"/>
          <w:szCs w:val="22"/>
        </w:rPr>
        <w:t>Le Maire demande au Conseil Municipal de se prononcer sur la revalorisation des loyers des logements communaux.</w:t>
      </w:r>
    </w:p>
    <w:p w:rsidR="002E0F4A" w:rsidRDefault="002E0F4A" w:rsidP="002E0F4A">
      <w:pPr>
        <w:pStyle w:val="Normal0"/>
        <w:jc w:val="both"/>
        <w:rPr>
          <w:rFonts w:ascii="Times New Roman" w:hAnsi="Times New Roman" w:cs="Times New Roman"/>
          <w:sz w:val="22"/>
          <w:szCs w:val="22"/>
        </w:rPr>
      </w:pPr>
      <w:r>
        <w:rPr>
          <w:rFonts w:ascii="Times New Roman" w:hAnsi="Times New Roman" w:cs="Times New Roman"/>
          <w:sz w:val="22"/>
          <w:szCs w:val="22"/>
        </w:rPr>
        <w:t xml:space="preserve">Après en avoir délibéré, le Conseil Municipal décide à l’unanimité de ne pas revaloriser </w:t>
      </w:r>
      <w:r w:rsidR="001E19BE">
        <w:rPr>
          <w:rFonts w:ascii="Times New Roman" w:hAnsi="Times New Roman" w:cs="Times New Roman"/>
          <w:sz w:val="22"/>
          <w:szCs w:val="22"/>
        </w:rPr>
        <w:t>en</w:t>
      </w:r>
      <w:r>
        <w:rPr>
          <w:rFonts w:ascii="Times New Roman" w:hAnsi="Times New Roman" w:cs="Times New Roman"/>
          <w:sz w:val="22"/>
          <w:szCs w:val="22"/>
        </w:rPr>
        <w:t xml:space="preserve"> 2025 ses logements communaux.</w:t>
      </w:r>
    </w:p>
    <w:p w:rsidR="002E0F4A" w:rsidRDefault="002E0F4A" w:rsidP="002E0F4A">
      <w:pPr>
        <w:pStyle w:val="Normal0"/>
        <w:jc w:val="both"/>
        <w:rPr>
          <w:rFonts w:ascii="Times New Roman" w:hAnsi="Times New Roman" w:cs="Times New Roman"/>
          <w:sz w:val="22"/>
          <w:szCs w:val="22"/>
        </w:rPr>
      </w:pPr>
      <w:r>
        <w:rPr>
          <w:rFonts w:ascii="Times New Roman" w:hAnsi="Times New Roman" w:cs="Times New Roman"/>
          <w:sz w:val="22"/>
          <w:szCs w:val="22"/>
        </w:rPr>
        <w:t>Il charge le Maire de signer tous documents relatifs à ce dossier.</w:t>
      </w:r>
    </w:p>
    <w:p w:rsidR="002E0F4A" w:rsidRDefault="002E0F4A" w:rsidP="002E0F4A">
      <w:pPr>
        <w:pStyle w:val="Normal0"/>
        <w:jc w:val="both"/>
        <w:rPr>
          <w:rFonts w:ascii="Times New Roman" w:hAnsi="Times New Roman" w:cs="Times New Roman"/>
          <w:sz w:val="22"/>
          <w:szCs w:val="22"/>
        </w:rPr>
      </w:pPr>
    </w:p>
    <w:p w:rsidR="002E0F4A" w:rsidRPr="00273FC8" w:rsidRDefault="002E0F4A" w:rsidP="002E0F4A">
      <w:pPr>
        <w:pStyle w:val="Normal0"/>
        <w:jc w:val="both"/>
        <w:rPr>
          <w:rFonts w:ascii="Times New Roman" w:hAnsi="Times New Roman" w:cs="Times New Roman"/>
          <w:b/>
          <w:u w:val="single"/>
        </w:rPr>
      </w:pPr>
      <w:r w:rsidRPr="00273FC8">
        <w:rPr>
          <w:rFonts w:ascii="Times New Roman" w:hAnsi="Times New Roman" w:cs="Times New Roman"/>
          <w:b/>
          <w:u w:val="single"/>
        </w:rPr>
        <w:t>Tonnages des ponts de la commune</w:t>
      </w:r>
    </w:p>
    <w:p w:rsidR="002E0F4A" w:rsidRDefault="002E0F4A" w:rsidP="002E0F4A">
      <w:pPr>
        <w:pStyle w:val="Normal0"/>
        <w:jc w:val="both"/>
        <w:rPr>
          <w:rFonts w:ascii="Times New Roman" w:hAnsi="Times New Roman" w:cs="Times New Roman"/>
          <w:sz w:val="22"/>
          <w:szCs w:val="22"/>
        </w:rPr>
      </w:pPr>
      <w:r>
        <w:rPr>
          <w:rFonts w:ascii="Times New Roman" w:hAnsi="Times New Roman" w:cs="Times New Roman"/>
          <w:sz w:val="22"/>
          <w:szCs w:val="22"/>
        </w:rPr>
        <w:t>Le Maire rappelle toutes</w:t>
      </w:r>
      <w:r w:rsidR="004E5BDF">
        <w:rPr>
          <w:rFonts w:ascii="Times New Roman" w:hAnsi="Times New Roman" w:cs="Times New Roman"/>
          <w:sz w:val="22"/>
          <w:szCs w:val="22"/>
        </w:rPr>
        <w:t xml:space="preserve"> les</w:t>
      </w:r>
      <w:r>
        <w:rPr>
          <w:rFonts w:ascii="Times New Roman" w:hAnsi="Times New Roman" w:cs="Times New Roman"/>
          <w:sz w:val="22"/>
          <w:szCs w:val="22"/>
        </w:rPr>
        <w:t xml:space="preserve"> opérations lancées pour </w:t>
      </w:r>
      <w:r w:rsidR="00CF7CE6">
        <w:rPr>
          <w:rFonts w:ascii="Times New Roman" w:hAnsi="Times New Roman" w:cs="Times New Roman"/>
          <w:sz w:val="22"/>
          <w:szCs w:val="22"/>
        </w:rPr>
        <w:t xml:space="preserve">l’expertise de l’état des </w:t>
      </w:r>
      <w:r>
        <w:rPr>
          <w:rFonts w:ascii="Times New Roman" w:hAnsi="Times New Roman" w:cs="Times New Roman"/>
          <w:sz w:val="22"/>
          <w:szCs w:val="22"/>
        </w:rPr>
        <w:t xml:space="preserve">ponts </w:t>
      </w:r>
      <w:r w:rsidR="00D27F31">
        <w:rPr>
          <w:rFonts w:ascii="Times New Roman" w:hAnsi="Times New Roman" w:cs="Times New Roman"/>
          <w:sz w:val="22"/>
          <w:szCs w:val="22"/>
        </w:rPr>
        <w:t xml:space="preserve">sur le canal </w:t>
      </w:r>
      <w:r>
        <w:rPr>
          <w:rFonts w:ascii="Times New Roman" w:hAnsi="Times New Roman" w:cs="Times New Roman"/>
          <w:sz w:val="22"/>
          <w:szCs w:val="22"/>
        </w:rPr>
        <w:t xml:space="preserve">et </w:t>
      </w:r>
      <w:r w:rsidR="00CF7CE6">
        <w:rPr>
          <w:rFonts w:ascii="Times New Roman" w:hAnsi="Times New Roman" w:cs="Times New Roman"/>
          <w:sz w:val="22"/>
          <w:szCs w:val="22"/>
        </w:rPr>
        <w:t xml:space="preserve">remédier à </w:t>
      </w:r>
      <w:r>
        <w:rPr>
          <w:rFonts w:ascii="Times New Roman" w:hAnsi="Times New Roman" w:cs="Times New Roman"/>
          <w:sz w:val="22"/>
          <w:szCs w:val="22"/>
        </w:rPr>
        <w:t>l’absence de signalisation</w:t>
      </w:r>
      <w:r w:rsidR="00CF7CE6">
        <w:rPr>
          <w:rFonts w:ascii="Times New Roman" w:hAnsi="Times New Roman" w:cs="Times New Roman"/>
          <w:sz w:val="22"/>
          <w:szCs w:val="22"/>
        </w:rPr>
        <w:t xml:space="preserve"> obligatoire</w:t>
      </w:r>
      <w:r>
        <w:rPr>
          <w:rFonts w:ascii="Times New Roman" w:hAnsi="Times New Roman" w:cs="Times New Roman"/>
          <w:sz w:val="22"/>
          <w:szCs w:val="22"/>
        </w:rPr>
        <w:t xml:space="preserve"> de tonnage sur les ouvrages d’art de la commune.</w:t>
      </w:r>
    </w:p>
    <w:p w:rsidR="002E0F4A" w:rsidRDefault="002E0F4A" w:rsidP="002E0F4A">
      <w:pPr>
        <w:pStyle w:val="Normal0"/>
        <w:jc w:val="both"/>
        <w:rPr>
          <w:rFonts w:ascii="Times New Roman" w:hAnsi="Times New Roman" w:cs="Times New Roman"/>
          <w:sz w:val="22"/>
          <w:szCs w:val="22"/>
        </w:rPr>
      </w:pPr>
      <w:r>
        <w:rPr>
          <w:rFonts w:ascii="Times New Roman" w:hAnsi="Times New Roman" w:cs="Times New Roman"/>
          <w:sz w:val="22"/>
          <w:szCs w:val="22"/>
        </w:rPr>
        <w:t>Après en avoir délibéré, le Conseil Municipal décide à l’unanimité de mettre à nouveau la signalétique</w:t>
      </w:r>
      <w:r w:rsidR="004E5BDF">
        <w:rPr>
          <w:rFonts w:ascii="Times New Roman" w:hAnsi="Times New Roman" w:cs="Times New Roman"/>
          <w:sz w:val="22"/>
          <w:szCs w:val="22"/>
        </w:rPr>
        <w:t xml:space="preserve"> initiale</w:t>
      </w:r>
      <w:r>
        <w:rPr>
          <w:rFonts w:ascii="Times New Roman" w:hAnsi="Times New Roman" w:cs="Times New Roman"/>
          <w:sz w:val="22"/>
          <w:szCs w:val="22"/>
        </w:rPr>
        <w:t xml:space="preserve"> de</w:t>
      </w:r>
      <w:r w:rsidR="004E5BDF">
        <w:rPr>
          <w:rFonts w:ascii="Times New Roman" w:hAnsi="Times New Roman" w:cs="Times New Roman"/>
          <w:sz w:val="22"/>
          <w:szCs w:val="22"/>
        </w:rPr>
        <w:t xml:space="preserve">s </w:t>
      </w:r>
      <w:r>
        <w:rPr>
          <w:rFonts w:ascii="Times New Roman" w:hAnsi="Times New Roman" w:cs="Times New Roman"/>
          <w:sz w:val="22"/>
          <w:szCs w:val="22"/>
        </w:rPr>
        <w:t>tonnage</w:t>
      </w:r>
      <w:r w:rsidR="004E5BDF">
        <w:rPr>
          <w:rFonts w:ascii="Times New Roman" w:hAnsi="Times New Roman" w:cs="Times New Roman"/>
          <w:sz w:val="22"/>
          <w:szCs w:val="22"/>
        </w:rPr>
        <w:t>s</w:t>
      </w:r>
      <w:r>
        <w:rPr>
          <w:rFonts w:ascii="Times New Roman" w:hAnsi="Times New Roman" w:cs="Times New Roman"/>
          <w:sz w:val="22"/>
          <w:szCs w:val="22"/>
        </w:rPr>
        <w:t xml:space="preserve"> sur les ponts suivants </w:t>
      </w:r>
      <w:r w:rsidR="00B71BE2">
        <w:rPr>
          <w:rFonts w:ascii="Times New Roman" w:hAnsi="Times New Roman" w:cs="Times New Roman"/>
          <w:sz w:val="22"/>
          <w:szCs w:val="22"/>
        </w:rPr>
        <w:t xml:space="preserve">et de ne donner aucune dérogation à cette disposition </w:t>
      </w:r>
      <w:r>
        <w:rPr>
          <w:rFonts w:ascii="Times New Roman" w:hAnsi="Times New Roman" w:cs="Times New Roman"/>
          <w:sz w:val="22"/>
          <w:szCs w:val="22"/>
        </w:rPr>
        <w:t>:</w:t>
      </w:r>
    </w:p>
    <w:p w:rsidR="002E0F4A" w:rsidRPr="00D27F31" w:rsidRDefault="002E0F4A" w:rsidP="002E0F4A">
      <w:pPr>
        <w:pStyle w:val="Normal0"/>
        <w:jc w:val="both"/>
        <w:rPr>
          <w:rFonts w:ascii="Times New Roman" w:hAnsi="Times New Roman" w:cs="Times New Roman"/>
          <w:sz w:val="16"/>
          <w:szCs w:val="16"/>
        </w:rPr>
      </w:pPr>
    </w:p>
    <w:p w:rsidR="002E0F4A" w:rsidRDefault="002E0F4A" w:rsidP="00B71BE2">
      <w:pPr>
        <w:pStyle w:val="Normal0"/>
        <w:numPr>
          <w:ilvl w:val="0"/>
          <w:numId w:val="4"/>
        </w:numPr>
        <w:jc w:val="both"/>
        <w:rPr>
          <w:rFonts w:ascii="Times New Roman" w:hAnsi="Times New Roman" w:cs="Times New Roman"/>
          <w:sz w:val="22"/>
          <w:szCs w:val="22"/>
        </w:rPr>
      </w:pPr>
      <w:r>
        <w:rPr>
          <w:rFonts w:ascii="Times New Roman" w:hAnsi="Times New Roman" w:cs="Times New Roman"/>
          <w:sz w:val="22"/>
          <w:szCs w:val="22"/>
        </w:rPr>
        <w:lastRenderedPageBreak/>
        <w:t xml:space="preserve">Pont du Bourg d’Avril </w:t>
      </w:r>
      <w:r>
        <w:rPr>
          <w:rFonts w:ascii="Times New Roman" w:hAnsi="Times New Roman" w:cs="Times New Roman"/>
          <w:sz w:val="22"/>
          <w:szCs w:val="22"/>
        </w:rPr>
        <w:tab/>
      </w:r>
      <w:r>
        <w:rPr>
          <w:rFonts w:ascii="Times New Roman" w:hAnsi="Times New Roman" w:cs="Times New Roman"/>
          <w:sz w:val="22"/>
          <w:szCs w:val="22"/>
        </w:rPr>
        <w:tab/>
      </w:r>
      <w:r w:rsidR="00D13EC4">
        <w:rPr>
          <w:rFonts w:ascii="Times New Roman" w:hAnsi="Times New Roman" w:cs="Times New Roman"/>
          <w:sz w:val="22"/>
          <w:szCs w:val="22"/>
        </w:rPr>
        <w:t>limitation de tonnage à 16 tonnes</w:t>
      </w:r>
    </w:p>
    <w:p w:rsidR="00D13EC4" w:rsidRDefault="00D13EC4" w:rsidP="00B71BE2">
      <w:pPr>
        <w:pStyle w:val="Normal0"/>
        <w:numPr>
          <w:ilvl w:val="0"/>
          <w:numId w:val="4"/>
        </w:numPr>
        <w:jc w:val="both"/>
        <w:rPr>
          <w:rFonts w:ascii="Times New Roman" w:hAnsi="Times New Roman" w:cs="Times New Roman"/>
          <w:sz w:val="22"/>
          <w:szCs w:val="22"/>
        </w:rPr>
      </w:pPr>
      <w:r>
        <w:rPr>
          <w:rFonts w:ascii="Times New Roman" w:hAnsi="Times New Roman" w:cs="Times New Roman"/>
          <w:sz w:val="22"/>
          <w:szCs w:val="22"/>
        </w:rPr>
        <w:t>Pont de</w:t>
      </w:r>
      <w:r w:rsidR="00231981">
        <w:rPr>
          <w:rFonts w:ascii="Times New Roman" w:hAnsi="Times New Roman" w:cs="Times New Roman"/>
          <w:sz w:val="22"/>
          <w:szCs w:val="22"/>
        </w:rPr>
        <w:t>s Riaux</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limitation de tonnage à 16 tonnes</w:t>
      </w:r>
    </w:p>
    <w:p w:rsidR="00D13EC4" w:rsidRDefault="00D13EC4" w:rsidP="00B71BE2">
      <w:pPr>
        <w:pStyle w:val="Normal0"/>
        <w:numPr>
          <w:ilvl w:val="0"/>
          <w:numId w:val="4"/>
        </w:numPr>
        <w:jc w:val="both"/>
        <w:rPr>
          <w:rFonts w:ascii="Times New Roman" w:hAnsi="Times New Roman" w:cs="Times New Roman"/>
          <w:sz w:val="22"/>
          <w:szCs w:val="22"/>
        </w:rPr>
      </w:pPr>
      <w:r>
        <w:rPr>
          <w:rFonts w:ascii="Times New Roman" w:hAnsi="Times New Roman" w:cs="Times New Roman"/>
          <w:sz w:val="22"/>
          <w:szCs w:val="22"/>
        </w:rPr>
        <w:t xml:space="preserve">Pont de </w:t>
      </w:r>
      <w:r w:rsidR="001B7E7F">
        <w:rPr>
          <w:rFonts w:ascii="Times New Roman" w:hAnsi="Times New Roman" w:cs="Times New Roman"/>
          <w:sz w:val="22"/>
          <w:szCs w:val="22"/>
        </w:rPr>
        <w:t>Monta peine</w:t>
      </w:r>
      <w:r>
        <w:rPr>
          <w:rFonts w:ascii="Times New Roman" w:hAnsi="Times New Roman" w:cs="Times New Roman"/>
          <w:sz w:val="22"/>
          <w:szCs w:val="22"/>
        </w:rPr>
        <w:tab/>
      </w:r>
      <w:r>
        <w:rPr>
          <w:rFonts w:ascii="Times New Roman" w:hAnsi="Times New Roman" w:cs="Times New Roman"/>
          <w:sz w:val="22"/>
          <w:szCs w:val="22"/>
        </w:rPr>
        <w:tab/>
        <w:t>limitation de tonnage à 8 tonnes</w:t>
      </w:r>
    </w:p>
    <w:p w:rsidR="00D13EC4" w:rsidRDefault="00D13EC4" w:rsidP="002E0F4A">
      <w:pPr>
        <w:pStyle w:val="Normal0"/>
        <w:jc w:val="both"/>
        <w:rPr>
          <w:rFonts w:ascii="Times New Roman" w:hAnsi="Times New Roman" w:cs="Times New Roman"/>
          <w:sz w:val="22"/>
          <w:szCs w:val="22"/>
        </w:rPr>
      </w:pPr>
      <w:r>
        <w:rPr>
          <w:rFonts w:ascii="Times New Roman" w:hAnsi="Times New Roman" w:cs="Times New Roman"/>
          <w:sz w:val="22"/>
          <w:szCs w:val="22"/>
        </w:rPr>
        <w:t>Il charge le Maire de rédiger les arrêtés correspondants et l’autorise à signer tout document relatif à ce dossier.</w:t>
      </w:r>
    </w:p>
    <w:p w:rsidR="00D13EC4" w:rsidRDefault="00D13EC4" w:rsidP="002E0F4A">
      <w:pPr>
        <w:pStyle w:val="Normal0"/>
        <w:jc w:val="both"/>
        <w:rPr>
          <w:rFonts w:ascii="Times New Roman" w:hAnsi="Times New Roman" w:cs="Times New Roman"/>
          <w:sz w:val="22"/>
          <w:szCs w:val="22"/>
        </w:rPr>
      </w:pPr>
    </w:p>
    <w:p w:rsidR="00D13EC4" w:rsidRPr="00B40CC9" w:rsidRDefault="00D13EC4" w:rsidP="002E0F4A">
      <w:pPr>
        <w:pStyle w:val="Normal0"/>
        <w:jc w:val="both"/>
        <w:rPr>
          <w:rFonts w:ascii="Times New Roman" w:hAnsi="Times New Roman" w:cs="Times New Roman"/>
          <w:b/>
          <w:sz w:val="22"/>
          <w:szCs w:val="22"/>
          <w:u w:val="single"/>
        </w:rPr>
      </w:pPr>
      <w:r w:rsidRPr="00B40CC9">
        <w:rPr>
          <w:rFonts w:ascii="Times New Roman" w:hAnsi="Times New Roman" w:cs="Times New Roman"/>
          <w:b/>
          <w:sz w:val="22"/>
          <w:szCs w:val="22"/>
          <w:u w:val="single"/>
        </w:rPr>
        <w:t>DCE 2023</w:t>
      </w:r>
    </w:p>
    <w:p w:rsidR="00D13EC4" w:rsidRDefault="00D13EC4" w:rsidP="002E0F4A">
      <w:pPr>
        <w:pStyle w:val="Normal0"/>
        <w:jc w:val="both"/>
        <w:rPr>
          <w:rFonts w:ascii="Times New Roman" w:hAnsi="Times New Roman" w:cs="Times New Roman"/>
          <w:sz w:val="22"/>
          <w:szCs w:val="22"/>
        </w:rPr>
      </w:pPr>
      <w:r>
        <w:rPr>
          <w:rFonts w:ascii="Times New Roman" w:hAnsi="Times New Roman" w:cs="Times New Roman"/>
          <w:sz w:val="22"/>
          <w:szCs w:val="22"/>
        </w:rPr>
        <w:t>Le Maire rappelle que lors du conseil municipal du 22 mars 2024, la DCE 2023 avait été affect</w:t>
      </w:r>
      <w:r w:rsidR="00CF7CE6">
        <w:rPr>
          <w:rFonts w:ascii="Times New Roman" w:hAnsi="Times New Roman" w:cs="Times New Roman"/>
          <w:sz w:val="22"/>
          <w:szCs w:val="22"/>
        </w:rPr>
        <w:t xml:space="preserve">ée, entre </w:t>
      </w:r>
      <w:r>
        <w:rPr>
          <w:rFonts w:ascii="Times New Roman" w:hAnsi="Times New Roman" w:cs="Times New Roman"/>
          <w:sz w:val="22"/>
          <w:szCs w:val="22"/>
        </w:rPr>
        <w:t>autre</w:t>
      </w:r>
      <w:r w:rsidR="00CF7CE6">
        <w:rPr>
          <w:rFonts w:ascii="Times New Roman" w:hAnsi="Times New Roman" w:cs="Times New Roman"/>
          <w:sz w:val="22"/>
          <w:szCs w:val="22"/>
        </w:rPr>
        <w:t>s</w:t>
      </w:r>
      <w:r>
        <w:rPr>
          <w:rFonts w:ascii="Times New Roman" w:hAnsi="Times New Roman" w:cs="Times New Roman"/>
          <w:sz w:val="22"/>
          <w:szCs w:val="22"/>
        </w:rPr>
        <w:t xml:space="preserve"> à l’achat d’une remorque. </w:t>
      </w:r>
      <w:r w:rsidR="00CF7CE6">
        <w:rPr>
          <w:rFonts w:ascii="Times New Roman" w:hAnsi="Times New Roman" w:cs="Times New Roman"/>
          <w:sz w:val="22"/>
          <w:szCs w:val="22"/>
        </w:rPr>
        <w:t>Or</w:t>
      </w:r>
      <w:r>
        <w:rPr>
          <w:rFonts w:ascii="Times New Roman" w:hAnsi="Times New Roman" w:cs="Times New Roman"/>
          <w:sz w:val="22"/>
          <w:szCs w:val="22"/>
        </w:rPr>
        <w:t xml:space="preserve"> cet achat était conditionné à l’acquisition d’un bâtiment sur le bourg</w:t>
      </w:r>
      <w:r w:rsidR="00CF7CE6">
        <w:rPr>
          <w:rFonts w:ascii="Times New Roman" w:hAnsi="Times New Roman" w:cs="Times New Roman"/>
          <w:sz w:val="22"/>
          <w:szCs w:val="22"/>
        </w:rPr>
        <w:t xml:space="preserve"> permettant de la stocker. A</w:t>
      </w:r>
      <w:r>
        <w:rPr>
          <w:rFonts w:ascii="Times New Roman" w:hAnsi="Times New Roman" w:cs="Times New Roman"/>
          <w:sz w:val="22"/>
          <w:szCs w:val="22"/>
        </w:rPr>
        <w:t xml:space="preserve"> ce jour le propriétaire nous a fait part de son refus de vendre</w:t>
      </w:r>
      <w:r w:rsidR="00CF7CE6">
        <w:rPr>
          <w:rFonts w:ascii="Times New Roman" w:hAnsi="Times New Roman" w:cs="Times New Roman"/>
          <w:sz w:val="22"/>
          <w:szCs w:val="22"/>
        </w:rPr>
        <w:t xml:space="preserve"> ce bâtiment </w:t>
      </w:r>
      <w:r>
        <w:rPr>
          <w:rFonts w:ascii="Times New Roman" w:hAnsi="Times New Roman" w:cs="Times New Roman"/>
          <w:sz w:val="22"/>
          <w:szCs w:val="22"/>
        </w:rPr>
        <w:t>à la commune.</w:t>
      </w:r>
    </w:p>
    <w:p w:rsidR="00D13EC4" w:rsidRDefault="00D13EC4" w:rsidP="002E0F4A">
      <w:pPr>
        <w:pStyle w:val="Normal0"/>
        <w:jc w:val="both"/>
        <w:rPr>
          <w:rFonts w:ascii="Times New Roman" w:hAnsi="Times New Roman" w:cs="Times New Roman"/>
          <w:sz w:val="22"/>
          <w:szCs w:val="22"/>
        </w:rPr>
      </w:pPr>
      <w:r>
        <w:rPr>
          <w:rFonts w:ascii="Times New Roman" w:hAnsi="Times New Roman" w:cs="Times New Roman"/>
          <w:sz w:val="22"/>
          <w:szCs w:val="22"/>
        </w:rPr>
        <w:t>Le Conseil Municipal doit retirer cet achat de l’opération DCE</w:t>
      </w:r>
      <w:r w:rsidR="002C089D">
        <w:rPr>
          <w:rFonts w:ascii="Times New Roman" w:hAnsi="Times New Roman" w:cs="Times New Roman"/>
          <w:sz w:val="22"/>
          <w:szCs w:val="22"/>
        </w:rPr>
        <w:t xml:space="preserve"> 2023 et doit se prononcer sur </w:t>
      </w:r>
      <w:r>
        <w:rPr>
          <w:rFonts w:ascii="Times New Roman" w:hAnsi="Times New Roman" w:cs="Times New Roman"/>
          <w:sz w:val="22"/>
          <w:szCs w:val="22"/>
        </w:rPr>
        <w:t>une autre opération.</w:t>
      </w:r>
    </w:p>
    <w:p w:rsidR="00B40CC9" w:rsidRDefault="00D13EC4" w:rsidP="002E0F4A">
      <w:pPr>
        <w:pStyle w:val="Normal0"/>
        <w:jc w:val="both"/>
        <w:rPr>
          <w:rFonts w:ascii="Times New Roman" w:hAnsi="Times New Roman" w:cs="Times New Roman"/>
          <w:sz w:val="22"/>
          <w:szCs w:val="22"/>
        </w:rPr>
      </w:pPr>
      <w:r>
        <w:rPr>
          <w:rFonts w:ascii="Times New Roman" w:hAnsi="Times New Roman" w:cs="Times New Roman"/>
          <w:sz w:val="22"/>
          <w:szCs w:val="22"/>
        </w:rPr>
        <w:t>Après en avoir délibéré le Conseil Municipal décide à l’unanimité</w:t>
      </w:r>
      <w:r w:rsidR="00B91561">
        <w:rPr>
          <w:rFonts w:ascii="Times New Roman" w:hAnsi="Times New Roman" w:cs="Times New Roman"/>
          <w:sz w:val="22"/>
          <w:szCs w:val="22"/>
        </w:rPr>
        <w:t xml:space="preserve"> d’affecter la DCE 2023 </w:t>
      </w:r>
      <w:r w:rsidR="00CF7CE6">
        <w:rPr>
          <w:rFonts w:ascii="Times New Roman" w:hAnsi="Times New Roman" w:cs="Times New Roman"/>
          <w:sz w:val="22"/>
          <w:szCs w:val="22"/>
        </w:rPr>
        <w:t>aux</w:t>
      </w:r>
      <w:r w:rsidR="00B91561">
        <w:rPr>
          <w:rFonts w:ascii="Times New Roman" w:hAnsi="Times New Roman" w:cs="Times New Roman"/>
          <w:sz w:val="22"/>
          <w:szCs w:val="22"/>
        </w:rPr>
        <w:t xml:space="preserve"> opérations </w:t>
      </w:r>
      <w:r w:rsidR="00B40CC9">
        <w:rPr>
          <w:rFonts w:ascii="Times New Roman" w:hAnsi="Times New Roman" w:cs="Times New Roman"/>
          <w:sz w:val="22"/>
          <w:szCs w:val="22"/>
        </w:rPr>
        <w:t>s</w:t>
      </w:r>
      <w:r w:rsidR="00B91561">
        <w:rPr>
          <w:rFonts w:ascii="Times New Roman" w:hAnsi="Times New Roman" w:cs="Times New Roman"/>
          <w:sz w:val="22"/>
          <w:szCs w:val="22"/>
        </w:rPr>
        <w:t>uivantes</w:t>
      </w:r>
      <w:r w:rsidR="00B40CC9">
        <w:rPr>
          <w:rFonts w:ascii="Times New Roman" w:hAnsi="Times New Roman" w:cs="Times New Roman"/>
          <w:sz w:val="22"/>
          <w:szCs w:val="22"/>
        </w:rPr>
        <w:t> :</w:t>
      </w:r>
    </w:p>
    <w:p w:rsidR="00D13EC4" w:rsidRDefault="00B40CC9" w:rsidP="00B40CC9">
      <w:pPr>
        <w:pStyle w:val="Normal0"/>
        <w:numPr>
          <w:ilvl w:val="0"/>
          <w:numId w:val="1"/>
        </w:numPr>
        <w:jc w:val="both"/>
        <w:rPr>
          <w:rFonts w:ascii="Times New Roman" w:hAnsi="Times New Roman" w:cs="Times New Roman"/>
          <w:sz w:val="22"/>
          <w:szCs w:val="22"/>
        </w:rPr>
      </w:pPr>
      <w:r>
        <w:rPr>
          <w:rFonts w:ascii="Times New Roman" w:hAnsi="Times New Roman" w:cs="Times New Roman"/>
          <w:sz w:val="22"/>
          <w:szCs w:val="22"/>
        </w:rPr>
        <w:t>A</w:t>
      </w:r>
      <w:r w:rsidR="00B91561">
        <w:rPr>
          <w:rFonts w:ascii="Times New Roman" w:hAnsi="Times New Roman" w:cs="Times New Roman"/>
          <w:sz w:val="22"/>
          <w:szCs w:val="22"/>
        </w:rPr>
        <w:t>chat d’une cuisinière</w:t>
      </w:r>
    </w:p>
    <w:p w:rsidR="00B40CC9" w:rsidRDefault="00B40CC9" w:rsidP="00B40CC9">
      <w:pPr>
        <w:pStyle w:val="Normal0"/>
        <w:numPr>
          <w:ilvl w:val="0"/>
          <w:numId w:val="1"/>
        </w:numPr>
        <w:jc w:val="both"/>
        <w:rPr>
          <w:rFonts w:ascii="Times New Roman" w:hAnsi="Times New Roman" w:cs="Times New Roman"/>
          <w:sz w:val="22"/>
          <w:szCs w:val="22"/>
        </w:rPr>
      </w:pPr>
      <w:r>
        <w:rPr>
          <w:rFonts w:ascii="Times New Roman" w:hAnsi="Times New Roman" w:cs="Times New Roman"/>
          <w:sz w:val="22"/>
          <w:szCs w:val="22"/>
        </w:rPr>
        <w:t>Achat d’un groupe électrogène</w:t>
      </w:r>
    </w:p>
    <w:p w:rsidR="00B40CC9" w:rsidRDefault="00B40CC9" w:rsidP="00B40CC9">
      <w:pPr>
        <w:pStyle w:val="Normal0"/>
        <w:numPr>
          <w:ilvl w:val="0"/>
          <w:numId w:val="1"/>
        </w:numPr>
        <w:jc w:val="both"/>
        <w:rPr>
          <w:rFonts w:ascii="Times New Roman" w:hAnsi="Times New Roman" w:cs="Times New Roman"/>
          <w:sz w:val="22"/>
          <w:szCs w:val="22"/>
        </w:rPr>
      </w:pPr>
      <w:r>
        <w:rPr>
          <w:rFonts w:ascii="Times New Roman" w:hAnsi="Times New Roman" w:cs="Times New Roman"/>
          <w:sz w:val="22"/>
          <w:szCs w:val="22"/>
        </w:rPr>
        <w:t>Achat d’une armoire ignifugée 30mm</w:t>
      </w:r>
    </w:p>
    <w:p w:rsidR="00B40CC9" w:rsidRDefault="00B40CC9" w:rsidP="00B40CC9">
      <w:pPr>
        <w:pStyle w:val="Normal0"/>
        <w:numPr>
          <w:ilvl w:val="0"/>
          <w:numId w:val="1"/>
        </w:numPr>
        <w:jc w:val="both"/>
        <w:rPr>
          <w:rFonts w:ascii="Times New Roman" w:hAnsi="Times New Roman" w:cs="Times New Roman"/>
          <w:sz w:val="22"/>
          <w:szCs w:val="22"/>
        </w:rPr>
      </w:pPr>
      <w:r>
        <w:rPr>
          <w:rFonts w:ascii="Times New Roman" w:hAnsi="Times New Roman" w:cs="Times New Roman"/>
          <w:sz w:val="22"/>
          <w:szCs w:val="22"/>
        </w:rPr>
        <w:t>Achat d’illuminations</w:t>
      </w:r>
    </w:p>
    <w:p w:rsidR="00B40CC9" w:rsidRDefault="00B40CC9" w:rsidP="00B40CC9">
      <w:pPr>
        <w:pStyle w:val="Normal0"/>
        <w:numPr>
          <w:ilvl w:val="0"/>
          <w:numId w:val="1"/>
        </w:numPr>
        <w:jc w:val="both"/>
        <w:rPr>
          <w:rFonts w:ascii="Times New Roman" w:hAnsi="Times New Roman" w:cs="Times New Roman"/>
          <w:sz w:val="22"/>
          <w:szCs w:val="22"/>
        </w:rPr>
      </w:pPr>
      <w:r>
        <w:rPr>
          <w:rFonts w:ascii="Times New Roman" w:hAnsi="Times New Roman" w:cs="Times New Roman"/>
          <w:sz w:val="22"/>
          <w:szCs w:val="22"/>
        </w:rPr>
        <w:t>Achat d’une table de pique-nique aux Masettes</w:t>
      </w:r>
    </w:p>
    <w:p w:rsidR="00B40CC9" w:rsidRDefault="00B40CC9" w:rsidP="00B40CC9">
      <w:pPr>
        <w:pStyle w:val="Normal0"/>
        <w:ind w:left="720"/>
        <w:jc w:val="both"/>
        <w:rPr>
          <w:rFonts w:ascii="Times New Roman" w:hAnsi="Times New Roman" w:cs="Times New Roman"/>
          <w:sz w:val="22"/>
          <w:szCs w:val="22"/>
        </w:rPr>
      </w:pPr>
      <w:r>
        <w:rPr>
          <w:rFonts w:ascii="Times New Roman" w:hAnsi="Times New Roman" w:cs="Times New Roman"/>
          <w:sz w:val="22"/>
          <w:szCs w:val="22"/>
        </w:rPr>
        <w:t>Il charge le Maire de signer tout document relatif à ce dossier</w:t>
      </w:r>
    </w:p>
    <w:p w:rsidR="00D13EC4" w:rsidRDefault="00D13EC4" w:rsidP="002E0F4A">
      <w:pPr>
        <w:pStyle w:val="Normal0"/>
        <w:jc w:val="both"/>
        <w:rPr>
          <w:rFonts w:ascii="Times New Roman" w:hAnsi="Times New Roman" w:cs="Times New Roman"/>
          <w:sz w:val="22"/>
          <w:szCs w:val="22"/>
        </w:rPr>
      </w:pPr>
    </w:p>
    <w:p w:rsidR="00D13EC4" w:rsidRPr="00273FC8" w:rsidRDefault="00D13EC4" w:rsidP="00D13EC4">
      <w:pPr>
        <w:spacing w:after="0"/>
        <w:rPr>
          <w:b/>
          <w:sz w:val="24"/>
          <w:szCs w:val="24"/>
          <w:u w:val="single"/>
        </w:rPr>
      </w:pPr>
      <w:r w:rsidRPr="00273FC8">
        <w:rPr>
          <w:b/>
          <w:sz w:val="24"/>
          <w:szCs w:val="24"/>
          <w:u w:val="single"/>
        </w:rPr>
        <w:t>Rapports du SIAEPA sur le prix et la qualité du service « Eau, assainissement collectif et assainissement non collectif ».</w:t>
      </w:r>
    </w:p>
    <w:p w:rsidR="00D13EC4" w:rsidRDefault="00D13EC4" w:rsidP="00D13EC4">
      <w:pPr>
        <w:spacing w:after="0"/>
        <w:jc w:val="both"/>
      </w:pPr>
      <w:r>
        <w:t>Le Maire soumet aux conseillers, les différents rapports du SIAEPA eau, assainissement collectif et non collectif pour l’année 2023 qui ont été approuvés lors du Conseil Syndical du SIAEPA le 2</w:t>
      </w:r>
      <w:r w:rsidR="00B40CC9">
        <w:t>7</w:t>
      </w:r>
      <w:r>
        <w:t xml:space="preserve"> septembre dernier. Le Maire demande au Conseil Municipal de se prononcer sur ces rapports.</w:t>
      </w:r>
    </w:p>
    <w:p w:rsidR="00D13EC4" w:rsidRDefault="00D13EC4" w:rsidP="00D13EC4">
      <w:pPr>
        <w:spacing w:after="0"/>
        <w:jc w:val="both"/>
      </w:pPr>
      <w:r>
        <w:t>Après en avoir délibéré, le conseil municipal décide à l’unanimité que ces rapports n’appellent ni réserve, ni observation de sa part.</w:t>
      </w:r>
    </w:p>
    <w:p w:rsidR="001B7E7F" w:rsidRDefault="001B7E7F" w:rsidP="00D13EC4">
      <w:pPr>
        <w:spacing w:after="0"/>
        <w:jc w:val="both"/>
      </w:pPr>
    </w:p>
    <w:p w:rsidR="001B7E7F" w:rsidRPr="001D4238" w:rsidRDefault="001B7E7F" w:rsidP="001B7E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u w:val="single"/>
        </w:rPr>
      </w:pPr>
      <w:r w:rsidRPr="001D4238">
        <w:rPr>
          <w:rFonts w:ascii="Times New Roman" w:hAnsi="Times New Roman"/>
          <w:b/>
          <w:bCs/>
          <w:color w:val="000000"/>
          <w:sz w:val="24"/>
          <w:szCs w:val="24"/>
          <w:u w:val="single"/>
        </w:rPr>
        <w:t>Election d</w:t>
      </w:r>
      <w:r>
        <w:rPr>
          <w:rFonts w:ascii="Times New Roman" w:hAnsi="Times New Roman"/>
          <w:b/>
          <w:bCs/>
          <w:color w:val="000000"/>
          <w:sz w:val="24"/>
          <w:szCs w:val="24"/>
          <w:u w:val="single"/>
        </w:rPr>
        <w:t>’un</w:t>
      </w:r>
      <w:r w:rsidRPr="001D4238">
        <w:rPr>
          <w:rFonts w:ascii="Times New Roman" w:hAnsi="Times New Roman"/>
          <w:b/>
          <w:bCs/>
          <w:color w:val="000000"/>
          <w:sz w:val="24"/>
          <w:szCs w:val="24"/>
          <w:u w:val="single"/>
        </w:rPr>
        <w:t xml:space="preserve"> délégué au S.I.A.E.P.A</w:t>
      </w:r>
    </w:p>
    <w:p w:rsidR="001B7E7F" w:rsidRPr="001D4238" w:rsidRDefault="001B7E7F" w:rsidP="001B7E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53"/>
        <w:jc w:val="both"/>
        <w:rPr>
          <w:rFonts w:ascii="Times New Roman" w:hAnsi="Times New Roman"/>
          <w:sz w:val="24"/>
          <w:szCs w:val="24"/>
        </w:rPr>
      </w:pPr>
      <w:r>
        <w:rPr>
          <w:rFonts w:ascii="Times New Roman" w:hAnsi="Times New Roman"/>
          <w:sz w:val="24"/>
          <w:szCs w:val="24"/>
        </w:rPr>
        <w:t xml:space="preserve">Le Maire informe le Conseil Municipal de la demande du SIAEPA pour nommer, suite à la démission de Mr </w:t>
      </w:r>
      <w:proofErr w:type="spellStart"/>
      <w:r>
        <w:rPr>
          <w:rFonts w:ascii="Times New Roman" w:hAnsi="Times New Roman"/>
          <w:sz w:val="24"/>
          <w:szCs w:val="24"/>
        </w:rPr>
        <w:t>Wozni</w:t>
      </w:r>
      <w:r w:rsidR="006C58C9">
        <w:rPr>
          <w:rFonts w:ascii="Times New Roman" w:hAnsi="Times New Roman"/>
          <w:sz w:val="24"/>
          <w:szCs w:val="24"/>
        </w:rPr>
        <w:t>a</w:t>
      </w:r>
      <w:r>
        <w:rPr>
          <w:rFonts w:ascii="Times New Roman" w:hAnsi="Times New Roman"/>
          <w:sz w:val="24"/>
          <w:szCs w:val="24"/>
        </w:rPr>
        <w:t>k</w:t>
      </w:r>
      <w:proofErr w:type="spellEnd"/>
      <w:r>
        <w:rPr>
          <w:rFonts w:ascii="Times New Roman" w:hAnsi="Times New Roman"/>
          <w:sz w:val="24"/>
          <w:szCs w:val="24"/>
        </w:rPr>
        <w:t xml:space="preserve">, un nouveau délégué. </w:t>
      </w:r>
      <w:r w:rsidRPr="001D4238">
        <w:rPr>
          <w:rFonts w:ascii="Times New Roman" w:hAnsi="Times New Roman"/>
          <w:sz w:val="24"/>
          <w:szCs w:val="24"/>
        </w:rPr>
        <w:t>Le Conseil Municipal procède au vote d</w:t>
      </w:r>
      <w:r>
        <w:rPr>
          <w:rFonts w:ascii="Times New Roman" w:hAnsi="Times New Roman"/>
          <w:sz w:val="24"/>
          <w:szCs w:val="24"/>
        </w:rPr>
        <w:t>’un délégué</w:t>
      </w:r>
      <w:r w:rsidRPr="001D4238">
        <w:rPr>
          <w:rFonts w:ascii="Times New Roman" w:hAnsi="Times New Roman"/>
          <w:sz w:val="24"/>
          <w:szCs w:val="24"/>
        </w:rPr>
        <w:t xml:space="preserve"> au Syndicat Intercommunal d'Alimentation en Eau Potable et Assainissement de Luthenay/ Fleury/ Avril.</w:t>
      </w:r>
    </w:p>
    <w:p w:rsidR="001B7E7F" w:rsidRDefault="001B7E7F" w:rsidP="001B7E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sz w:val="24"/>
          <w:szCs w:val="24"/>
          <w:lang w:val="en-US"/>
        </w:rPr>
      </w:pPr>
      <w:r w:rsidRPr="001D4238">
        <w:rPr>
          <w:rFonts w:ascii="Times New Roman" w:hAnsi="Times New Roman"/>
          <w:sz w:val="24"/>
          <w:szCs w:val="24"/>
          <w:lang w:val="en-US"/>
        </w:rPr>
        <w:t>-</w:t>
      </w:r>
      <w:r w:rsidRPr="001D4238">
        <w:rPr>
          <w:rFonts w:ascii="Times New Roman" w:hAnsi="Times New Roman"/>
          <w:sz w:val="24"/>
          <w:szCs w:val="24"/>
          <w:lang w:val="en-US"/>
        </w:rPr>
        <w:tab/>
        <w:t xml:space="preserve">Mr </w:t>
      </w:r>
      <w:r>
        <w:rPr>
          <w:rFonts w:ascii="Times New Roman" w:hAnsi="Times New Roman"/>
          <w:sz w:val="24"/>
          <w:szCs w:val="24"/>
          <w:lang w:val="en-US"/>
        </w:rPr>
        <w:t xml:space="preserve">Didier MOREAU </w:t>
      </w:r>
      <w:proofErr w:type="gramStart"/>
      <w:r>
        <w:rPr>
          <w:rFonts w:ascii="Times New Roman" w:hAnsi="Times New Roman"/>
          <w:sz w:val="24"/>
          <w:szCs w:val="24"/>
          <w:lang w:val="en-US"/>
        </w:rPr>
        <w:t>est</w:t>
      </w:r>
      <w:proofErr w:type="gramEnd"/>
      <w:r>
        <w:rPr>
          <w:rFonts w:ascii="Times New Roman" w:hAnsi="Times New Roman"/>
          <w:sz w:val="24"/>
          <w:szCs w:val="24"/>
          <w:lang w:val="en-US"/>
        </w:rPr>
        <w:t xml:space="preserve"> élu</w:t>
      </w:r>
      <w:r w:rsidRPr="001B7E7F">
        <w:rPr>
          <w:rFonts w:ascii="Times New Roman" w:hAnsi="Times New Roman"/>
          <w:sz w:val="24"/>
          <w:szCs w:val="24"/>
        </w:rPr>
        <w:t xml:space="preserve"> </w:t>
      </w:r>
      <w:r w:rsidRPr="001D4238">
        <w:rPr>
          <w:rFonts w:ascii="Times New Roman" w:hAnsi="Times New Roman"/>
          <w:sz w:val="24"/>
          <w:szCs w:val="24"/>
        </w:rPr>
        <w:t>au premier tour du scrutin et à la majorité absolue </w:t>
      </w:r>
    </w:p>
    <w:p w:rsidR="001B7E7F" w:rsidRDefault="001B7E7F" w:rsidP="00D13EC4">
      <w:pPr>
        <w:spacing w:after="0"/>
        <w:jc w:val="both"/>
      </w:pPr>
    </w:p>
    <w:p w:rsidR="00B40CC9" w:rsidRDefault="00B40CC9" w:rsidP="00D13EC4">
      <w:pPr>
        <w:spacing w:after="0"/>
        <w:jc w:val="both"/>
      </w:pPr>
    </w:p>
    <w:p w:rsidR="00B40CC9" w:rsidRPr="00273FC8" w:rsidRDefault="00B40CC9" w:rsidP="00B40CC9">
      <w:pPr>
        <w:spacing w:after="0" w:line="240" w:lineRule="auto"/>
        <w:jc w:val="both"/>
        <w:rPr>
          <w:rFonts w:ascii="Times New Roman" w:hAnsi="Times New Roman" w:cs="Times New Roman"/>
          <w:b/>
          <w:sz w:val="24"/>
          <w:szCs w:val="24"/>
          <w:u w:val="single"/>
        </w:rPr>
      </w:pPr>
      <w:r w:rsidRPr="00273FC8">
        <w:rPr>
          <w:rFonts w:ascii="Times New Roman" w:hAnsi="Times New Roman" w:cs="Times New Roman"/>
          <w:b/>
          <w:sz w:val="24"/>
          <w:szCs w:val="24"/>
          <w:u w:val="single"/>
        </w:rPr>
        <w:t xml:space="preserve">Dématérialisation des actes soumis au contrôle de légalité et des actes budgétaires  </w:t>
      </w:r>
    </w:p>
    <w:p w:rsidR="00B40CC9" w:rsidRDefault="00B40CC9" w:rsidP="00B40CC9">
      <w:pPr>
        <w:spacing w:after="0" w:line="240" w:lineRule="auto"/>
        <w:jc w:val="both"/>
        <w:rPr>
          <w:rFonts w:ascii="Times New Roman" w:hAnsi="Times New Roman" w:cs="Times New Roman"/>
          <w:sz w:val="20"/>
          <w:szCs w:val="20"/>
        </w:rPr>
      </w:pPr>
    </w:p>
    <w:p w:rsidR="00B40CC9" w:rsidRDefault="00B40CC9" w:rsidP="00B40CC9">
      <w:pPr>
        <w:tabs>
          <w:tab w:val="left" w:pos="357"/>
        </w:tabs>
        <w:spacing w:after="120"/>
        <w:jc w:val="both"/>
      </w:pPr>
      <w:r>
        <w:rPr>
          <w:rFonts w:eastAsia="Calibri"/>
        </w:rPr>
        <w:t>Vu</w:t>
      </w:r>
      <w:r>
        <w:rPr>
          <w:rFonts w:eastAsia="Arial"/>
        </w:rPr>
        <w:t xml:space="preserve"> </w:t>
      </w:r>
      <w:r>
        <w:t>la</w:t>
      </w:r>
      <w:r>
        <w:rPr>
          <w:rFonts w:eastAsia="Arial"/>
        </w:rPr>
        <w:t xml:space="preserve"> loi </w:t>
      </w:r>
      <w:r>
        <w:t>n°</w:t>
      </w:r>
      <w:r>
        <w:rPr>
          <w:rFonts w:eastAsia="Arial"/>
        </w:rPr>
        <w:t xml:space="preserve"> </w:t>
      </w:r>
      <w:r>
        <w:t>2004-809</w:t>
      </w:r>
      <w:r>
        <w:rPr>
          <w:rFonts w:eastAsia="Arial"/>
        </w:rPr>
        <w:t xml:space="preserve"> </w:t>
      </w:r>
      <w:r>
        <w:t>du</w:t>
      </w:r>
      <w:r>
        <w:rPr>
          <w:rFonts w:eastAsia="Arial"/>
        </w:rPr>
        <w:t xml:space="preserve"> </w:t>
      </w:r>
      <w:r>
        <w:t>13</w:t>
      </w:r>
      <w:r>
        <w:rPr>
          <w:rFonts w:eastAsia="Arial"/>
        </w:rPr>
        <w:t xml:space="preserve"> </w:t>
      </w:r>
      <w:r>
        <w:t>août</w:t>
      </w:r>
      <w:r>
        <w:rPr>
          <w:rFonts w:eastAsia="Arial"/>
        </w:rPr>
        <w:t xml:space="preserve"> </w:t>
      </w:r>
      <w:r>
        <w:t>2004</w:t>
      </w:r>
      <w:r>
        <w:rPr>
          <w:rFonts w:eastAsia="Arial"/>
        </w:rPr>
        <w:t xml:space="preserve"> </w:t>
      </w:r>
      <w:r>
        <w:t>relative</w:t>
      </w:r>
      <w:r>
        <w:rPr>
          <w:rFonts w:eastAsia="Arial"/>
        </w:rPr>
        <w:t xml:space="preserve"> </w:t>
      </w:r>
      <w:r>
        <w:t>aux</w:t>
      </w:r>
      <w:r>
        <w:rPr>
          <w:rFonts w:eastAsia="Arial"/>
        </w:rPr>
        <w:t xml:space="preserve"> </w:t>
      </w:r>
      <w:r>
        <w:t>libertés</w:t>
      </w:r>
      <w:r>
        <w:rPr>
          <w:rFonts w:eastAsia="Arial"/>
        </w:rPr>
        <w:t xml:space="preserve"> </w:t>
      </w:r>
      <w:r>
        <w:t>et</w:t>
      </w:r>
      <w:r>
        <w:rPr>
          <w:rFonts w:eastAsia="Arial"/>
        </w:rPr>
        <w:t xml:space="preserve"> </w:t>
      </w:r>
      <w:r>
        <w:t>responsabilités</w:t>
      </w:r>
      <w:r>
        <w:rPr>
          <w:rFonts w:eastAsia="Arial"/>
        </w:rPr>
        <w:t xml:space="preserve"> </w:t>
      </w:r>
      <w:r>
        <w:t>locales</w:t>
      </w:r>
      <w:r>
        <w:rPr>
          <w:rFonts w:eastAsia="Arial"/>
        </w:rPr>
        <w:t xml:space="preserve"> </w:t>
      </w:r>
      <w:r>
        <w:t>;</w:t>
      </w:r>
    </w:p>
    <w:p w:rsidR="00B40CC9" w:rsidRDefault="00B40CC9" w:rsidP="00B40CC9">
      <w:pPr>
        <w:tabs>
          <w:tab w:val="left" w:pos="357"/>
        </w:tabs>
        <w:spacing w:after="120"/>
        <w:jc w:val="both"/>
      </w:pPr>
      <w:r>
        <w:t>Vu</w:t>
      </w:r>
      <w:r>
        <w:rPr>
          <w:rFonts w:eastAsia="Arial"/>
        </w:rPr>
        <w:t xml:space="preserve"> </w:t>
      </w:r>
      <w:r>
        <w:t>le</w:t>
      </w:r>
      <w:r>
        <w:rPr>
          <w:rFonts w:eastAsia="Arial"/>
        </w:rPr>
        <w:t xml:space="preserve"> </w:t>
      </w:r>
      <w:r>
        <w:t>décret</w:t>
      </w:r>
      <w:r>
        <w:rPr>
          <w:rFonts w:eastAsia="Arial"/>
        </w:rPr>
        <w:t xml:space="preserve"> </w:t>
      </w:r>
      <w:r>
        <w:t>n°</w:t>
      </w:r>
      <w:r>
        <w:rPr>
          <w:rFonts w:eastAsia="Arial"/>
        </w:rPr>
        <w:t xml:space="preserve"> </w:t>
      </w:r>
      <w:r>
        <w:t>2005-324</w:t>
      </w:r>
      <w:r>
        <w:rPr>
          <w:rFonts w:eastAsia="Arial"/>
        </w:rPr>
        <w:t xml:space="preserve"> </w:t>
      </w:r>
      <w:r>
        <w:t>du</w:t>
      </w:r>
      <w:r>
        <w:rPr>
          <w:rFonts w:eastAsia="Arial"/>
        </w:rPr>
        <w:t xml:space="preserve"> </w:t>
      </w:r>
      <w:r>
        <w:t>7</w:t>
      </w:r>
      <w:r>
        <w:rPr>
          <w:rFonts w:eastAsia="Arial"/>
        </w:rPr>
        <w:t xml:space="preserve"> </w:t>
      </w:r>
      <w:r>
        <w:t>avril</w:t>
      </w:r>
      <w:r>
        <w:rPr>
          <w:rFonts w:eastAsia="Arial"/>
        </w:rPr>
        <w:t xml:space="preserve"> </w:t>
      </w:r>
      <w:r>
        <w:t>2005</w:t>
      </w:r>
      <w:r>
        <w:rPr>
          <w:rFonts w:eastAsia="Arial"/>
        </w:rPr>
        <w:t xml:space="preserve"> </w:t>
      </w:r>
      <w:r>
        <w:t>relatif</w:t>
      </w:r>
      <w:r>
        <w:rPr>
          <w:rFonts w:eastAsia="Arial"/>
        </w:rPr>
        <w:t xml:space="preserve"> </w:t>
      </w:r>
      <w:r>
        <w:t>à</w:t>
      </w:r>
      <w:r>
        <w:rPr>
          <w:rFonts w:eastAsia="Arial"/>
        </w:rPr>
        <w:t xml:space="preserve"> </w:t>
      </w:r>
      <w:r>
        <w:t>la</w:t>
      </w:r>
      <w:r>
        <w:rPr>
          <w:rFonts w:eastAsia="Arial"/>
        </w:rPr>
        <w:t xml:space="preserve"> </w:t>
      </w:r>
      <w:r>
        <w:t>transmission</w:t>
      </w:r>
      <w:r>
        <w:rPr>
          <w:rFonts w:eastAsia="Arial"/>
        </w:rPr>
        <w:t xml:space="preserve"> </w:t>
      </w:r>
      <w:r>
        <w:t>par</w:t>
      </w:r>
      <w:r>
        <w:rPr>
          <w:rFonts w:eastAsia="Arial"/>
        </w:rPr>
        <w:t xml:space="preserve"> </w:t>
      </w:r>
      <w:r>
        <w:t>voie</w:t>
      </w:r>
      <w:r>
        <w:rPr>
          <w:rFonts w:eastAsia="Arial"/>
        </w:rPr>
        <w:t xml:space="preserve"> </w:t>
      </w:r>
      <w:r>
        <w:t>électronique</w:t>
      </w:r>
      <w:r>
        <w:rPr>
          <w:rFonts w:eastAsia="Arial"/>
        </w:rPr>
        <w:t xml:space="preserve"> </w:t>
      </w:r>
      <w:r>
        <w:t>des</w:t>
      </w:r>
      <w:r>
        <w:rPr>
          <w:rFonts w:eastAsia="Arial"/>
        </w:rPr>
        <w:t xml:space="preserve"> </w:t>
      </w:r>
      <w:r>
        <w:t>actes</w:t>
      </w:r>
      <w:r>
        <w:rPr>
          <w:rFonts w:eastAsia="Arial"/>
        </w:rPr>
        <w:t xml:space="preserve"> </w:t>
      </w:r>
      <w:r>
        <w:t>des</w:t>
      </w:r>
      <w:r>
        <w:rPr>
          <w:rFonts w:eastAsia="Arial"/>
        </w:rPr>
        <w:t xml:space="preserve"> </w:t>
      </w:r>
      <w:r>
        <w:t>collectivités</w:t>
      </w:r>
      <w:r>
        <w:rPr>
          <w:rFonts w:eastAsia="Arial"/>
        </w:rPr>
        <w:t xml:space="preserve"> </w:t>
      </w:r>
      <w:r>
        <w:t>territoriales</w:t>
      </w:r>
      <w:r>
        <w:rPr>
          <w:rFonts w:eastAsia="Arial"/>
        </w:rPr>
        <w:t xml:space="preserve"> </w:t>
      </w:r>
      <w:r>
        <w:t>soumis</w:t>
      </w:r>
      <w:r>
        <w:rPr>
          <w:rFonts w:eastAsia="Arial"/>
        </w:rPr>
        <w:t xml:space="preserve"> </w:t>
      </w:r>
      <w:r>
        <w:t>au</w:t>
      </w:r>
      <w:r>
        <w:rPr>
          <w:rFonts w:eastAsia="Arial"/>
        </w:rPr>
        <w:t xml:space="preserve"> </w:t>
      </w:r>
      <w:r>
        <w:t>contrôle</w:t>
      </w:r>
      <w:r>
        <w:rPr>
          <w:rFonts w:eastAsia="Arial"/>
        </w:rPr>
        <w:t xml:space="preserve"> </w:t>
      </w:r>
      <w:r>
        <w:t>de</w:t>
      </w:r>
      <w:r>
        <w:rPr>
          <w:rFonts w:eastAsia="Arial"/>
        </w:rPr>
        <w:t xml:space="preserve"> </w:t>
      </w:r>
      <w:r>
        <w:t>légalité</w:t>
      </w:r>
      <w:r>
        <w:rPr>
          <w:rFonts w:eastAsia="Arial"/>
        </w:rPr>
        <w:t xml:space="preserve"> </w:t>
      </w:r>
      <w:r>
        <w:t>et</w:t>
      </w:r>
      <w:r>
        <w:rPr>
          <w:rFonts w:eastAsia="Arial"/>
        </w:rPr>
        <w:t xml:space="preserve"> </w:t>
      </w:r>
      <w:r>
        <w:t>modifiant</w:t>
      </w:r>
      <w:r>
        <w:rPr>
          <w:rFonts w:eastAsia="Arial"/>
        </w:rPr>
        <w:t xml:space="preserve"> </w:t>
      </w:r>
      <w:r>
        <w:t>la</w:t>
      </w:r>
      <w:r>
        <w:rPr>
          <w:rFonts w:eastAsia="Arial"/>
        </w:rPr>
        <w:t xml:space="preserve"> </w:t>
      </w:r>
      <w:r>
        <w:t>partie</w:t>
      </w:r>
      <w:r>
        <w:rPr>
          <w:rFonts w:eastAsia="Arial"/>
        </w:rPr>
        <w:t xml:space="preserve"> </w:t>
      </w:r>
      <w:r>
        <w:t>réglementaire</w:t>
      </w:r>
      <w:r>
        <w:rPr>
          <w:rFonts w:eastAsia="Arial"/>
        </w:rPr>
        <w:t xml:space="preserve"> </w:t>
      </w:r>
      <w:r>
        <w:t>du</w:t>
      </w:r>
      <w:r>
        <w:rPr>
          <w:rFonts w:eastAsia="Arial"/>
        </w:rPr>
        <w:t xml:space="preserve"> </w:t>
      </w:r>
      <w:r>
        <w:t>code</w:t>
      </w:r>
      <w:r>
        <w:rPr>
          <w:rFonts w:eastAsia="Arial"/>
        </w:rPr>
        <w:t xml:space="preserve"> </w:t>
      </w:r>
      <w:r>
        <w:t>général</w:t>
      </w:r>
      <w:r>
        <w:rPr>
          <w:rFonts w:eastAsia="Arial"/>
        </w:rPr>
        <w:t xml:space="preserve"> </w:t>
      </w:r>
      <w:r>
        <w:t>des</w:t>
      </w:r>
      <w:r>
        <w:rPr>
          <w:rFonts w:eastAsia="Arial"/>
        </w:rPr>
        <w:t xml:space="preserve"> </w:t>
      </w:r>
      <w:r>
        <w:t>collectivités</w:t>
      </w:r>
      <w:r>
        <w:rPr>
          <w:rFonts w:eastAsia="Arial"/>
        </w:rPr>
        <w:t xml:space="preserve"> </w:t>
      </w:r>
      <w:r>
        <w:t>territoriales</w:t>
      </w:r>
      <w:r>
        <w:rPr>
          <w:rFonts w:eastAsia="Arial"/>
        </w:rPr>
        <w:t xml:space="preserve"> </w:t>
      </w:r>
      <w:r>
        <w:t>;</w:t>
      </w:r>
    </w:p>
    <w:p w:rsidR="00B40CC9" w:rsidRDefault="00B40CC9" w:rsidP="00B40CC9">
      <w:pPr>
        <w:tabs>
          <w:tab w:val="left" w:pos="357"/>
        </w:tabs>
        <w:autoSpaceDE w:val="0"/>
        <w:spacing w:after="120"/>
        <w:jc w:val="both"/>
      </w:pPr>
      <w:r>
        <w:t>Vu</w:t>
      </w:r>
      <w:r>
        <w:rPr>
          <w:rFonts w:eastAsia="Arial"/>
        </w:rPr>
        <w:t xml:space="preserve"> </w:t>
      </w:r>
      <w:r>
        <w:t>le</w:t>
      </w:r>
      <w:r>
        <w:rPr>
          <w:rFonts w:eastAsia="Arial"/>
        </w:rPr>
        <w:t xml:space="preserve"> </w:t>
      </w:r>
      <w:r>
        <w:t>code</w:t>
      </w:r>
      <w:r>
        <w:rPr>
          <w:rFonts w:eastAsia="Arial"/>
        </w:rPr>
        <w:t xml:space="preserve"> </w:t>
      </w:r>
      <w:r>
        <w:t>général</w:t>
      </w:r>
      <w:r>
        <w:rPr>
          <w:rFonts w:eastAsia="Arial"/>
        </w:rPr>
        <w:t xml:space="preserve"> </w:t>
      </w:r>
      <w:r>
        <w:t>des</w:t>
      </w:r>
      <w:r>
        <w:rPr>
          <w:rFonts w:eastAsia="Arial"/>
        </w:rPr>
        <w:t xml:space="preserve"> </w:t>
      </w:r>
      <w:r>
        <w:t>collectivités</w:t>
      </w:r>
      <w:r>
        <w:rPr>
          <w:rFonts w:eastAsia="Arial"/>
        </w:rPr>
        <w:t xml:space="preserve"> </w:t>
      </w:r>
      <w:r>
        <w:t>territoriales</w:t>
      </w:r>
      <w:r>
        <w:rPr>
          <w:rFonts w:eastAsia="Arial"/>
        </w:rPr>
        <w:t xml:space="preserve"> </w:t>
      </w:r>
      <w:r>
        <w:t>et</w:t>
      </w:r>
      <w:r>
        <w:rPr>
          <w:rFonts w:eastAsia="Arial"/>
        </w:rPr>
        <w:t xml:space="preserve"> </w:t>
      </w:r>
      <w:r>
        <w:t>notamment</w:t>
      </w:r>
      <w:r>
        <w:rPr>
          <w:rFonts w:eastAsia="Arial"/>
        </w:rPr>
        <w:t xml:space="preserve"> </w:t>
      </w:r>
      <w:r>
        <w:t>ses</w:t>
      </w:r>
      <w:r>
        <w:rPr>
          <w:rFonts w:eastAsia="Arial"/>
        </w:rPr>
        <w:t xml:space="preserve"> </w:t>
      </w:r>
      <w:r>
        <w:t>articles</w:t>
      </w:r>
      <w:r>
        <w:rPr>
          <w:rFonts w:eastAsia="Arial"/>
        </w:rPr>
        <w:t xml:space="preserve"> </w:t>
      </w:r>
      <w:r>
        <w:t>L.</w:t>
      </w:r>
      <w:r>
        <w:rPr>
          <w:rFonts w:eastAsia="Arial"/>
        </w:rPr>
        <w:t xml:space="preserve"> </w:t>
      </w:r>
      <w:r>
        <w:t>2131-1,</w:t>
      </w:r>
      <w:r>
        <w:rPr>
          <w:rFonts w:eastAsia="Arial"/>
        </w:rPr>
        <w:t xml:space="preserve"> </w:t>
      </w:r>
      <w:r>
        <w:t>L.</w:t>
      </w:r>
      <w:r>
        <w:rPr>
          <w:rFonts w:eastAsia="Arial"/>
        </w:rPr>
        <w:t xml:space="preserve"> </w:t>
      </w:r>
      <w:r>
        <w:t>3131-1</w:t>
      </w:r>
      <w:r>
        <w:rPr>
          <w:rFonts w:eastAsia="Arial"/>
        </w:rPr>
        <w:t xml:space="preserve"> </w:t>
      </w:r>
      <w:r>
        <w:t>et</w:t>
      </w:r>
      <w:r>
        <w:rPr>
          <w:rFonts w:eastAsia="Arial"/>
        </w:rPr>
        <w:t xml:space="preserve"> </w:t>
      </w:r>
      <w:r>
        <w:t>L.</w:t>
      </w:r>
      <w:r>
        <w:rPr>
          <w:rFonts w:eastAsia="Arial"/>
        </w:rPr>
        <w:t> </w:t>
      </w:r>
      <w:r>
        <w:t>4141-1</w:t>
      </w:r>
      <w:r>
        <w:rPr>
          <w:rFonts w:eastAsia="Arial"/>
        </w:rPr>
        <w:t xml:space="preserve"> </w:t>
      </w:r>
      <w:r>
        <w:t>;</w:t>
      </w:r>
    </w:p>
    <w:p w:rsidR="00B40CC9" w:rsidRDefault="00B40CC9" w:rsidP="00B40CC9">
      <w:pPr>
        <w:autoSpaceDE w:val="0"/>
        <w:autoSpaceDN w:val="0"/>
        <w:adjustRightInd w:val="0"/>
        <w:spacing w:after="120"/>
        <w:jc w:val="both"/>
        <w:rPr>
          <w:rFonts w:eastAsia="Times New Roman"/>
          <w:lang w:eastAsia="fr-FR"/>
        </w:rPr>
      </w:pPr>
      <w:r>
        <w:t>Considérant que, d</w:t>
      </w:r>
      <w:r>
        <w:rPr>
          <w:rFonts w:eastAsia="Times New Roman"/>
          <w:lang w:eastAsia="fr-FR"/>
        </w:rPr>
        <w:t>ans le cadre du développement de l'administration électronique, les collectivités ont désormais la possibilité d’opter pour la transmission par voie dématérialisée, via l’application « ACTES », de leurs actes soumis au contrôle de légalité au représentant de l’État ;</w:t>
      </w:r>
    </w:p>
    <w:p w:rsidR="00B40CC9" w:rsidRDefault="00B40CC9" w:rsidP="00B40CC9">
      <w:pPr>
        <w:tabs>
          <w:tab w:val="left" w:pos="357"/>
        </w:tabs>
        <w:autoSpaceDE w:val="0"/>
        <w:spacing w:after="240"/>
        <w:jc w:val="both"/>
      </w:pPr>
      <w:r>
        <w:t>Considérant</w:t>
      </w:r>
      <w:r>
        <w:rPr>
          <w:rFonts w:eastAsia="Arial"/>
        </w:rPr>
        <w:t xml:space="preserve"> </w:t>
      </w:r>
      <w:r>
        <w:t>que</w:t>
      </w:r>
      <w:r>
        <w:rPr>
          <w:rFonts w:eastAsia="Arial"/>
        </w:rPr>
        <w:t xml:space="preserve"> </w:t>
      </w:r>
      <w:r>
        <w:rPr>
          <w:rFonts w:eastAsia="Calibri"/>
        </w:rPr>
        <w:t>la</w:t>
      </w:r>
      <w:r>
        <w:rPr>
          <w:rFonts w:eastAsia="Arial"/>
        </w:rPr>
        <w:t xml:space="preserve"> </w:t>
      </w:r>
      <w:r>
        <w:t>collectivité</w:t>
      </w:r>
      <w:r>
        <w:rPr>
          <w:rFonts w:eastAsia="Arial"/>
        </w:rPr>
        <w:t xml:space="preserve"> </w:t>
      </w:r>
      <w:r>
        <w:t>d’Avril-sur-Loire</w:t>
      </w:r>
      <w:r>
        <w:rPr>
          <w:rFonts w:eastAsia="Arial"/>
        </w:rPr>
        <w:t xml:space="preserve"> </w:t>
      </w:r>
      <w:r>
        <w:t>souhaite</w:t>
      </w:r>
      <w:r>
        <w:rPr>
          <w:rFonts w:eastAsia="Arial"/>
        </w:rPr>
        <w:t xml:space="preserve"> </w:t>
      </w:r>
      <w:r>
        <w:t>s'engager</w:t>
      </w:r>
      <w:r>
        <w:rPr>
          <w:rFonts w:eastAsia="Arial"/>
        </w:rPr>
        <w:t xml:space="preserve"> </w:t>
      </w:r>
      <w:r>
        <w:t>dans</w:t>
      </w:r>
      <w:r>
        <w:rPr>
          <w:rFonts w:eastAsia="Arial"/>
        </w:rPr>
        <w:t xml:space="preserve"> </w:t>
      </w:r>
      <w:r>
        <w:t>la</w:t>
      </w:r>
      <w:r>
        <w:rPr>
          <w:rFonts w:eastAsia="Arial"/>
        </w:rPr>
        <w:t xml:space="preserve"> </w:t>
      </w:r>
      <w:r>
        <w:t>dématérialisation</w:t>
      </w:r>
      <w:r>
        <w:rPr>
          <w:rFonts w:eastAsia="Arial"/>
        </w:rPr>
        <w:t xml:space="preserve"> </w:t>
      </w:r>
      <w:r>
        <w:t>pour</w:t>
      </w:r>
      <w:r>
        <w:rPr>
          <w:rFonts w:eastAsia="Arial"/>
        </w:rPr>
        <w:t xml:space="preserve"> </w:t>
      </w:r>
      <w:r>
        <w:t>la</w:t>
      </w:r>
      <w:r>
        <w:rPr>
          <w:rFonts w:eastAsia="Arial"/>
        </w:rPr>
        <w:t xml:space="preserve"> </w:t>
      </w:r>
      <w:r>
        <w:t>transmission</w:t>
      </w:r>
      <w:r>
        <w:rPr>
          <w:rFonts w:eastAsia="Arial"/>
        </w:rPr>
        <w:t xml:space="preserve"> </w:t>
      </w:r>
      <w:r>
        <w:t>de</w:t>
      </w:r>
      <w:r>
        <w:rPr>
          <w:rFonts w:eastAsia="Arial"/>
        </w:rPr>
        <w:t xml:space="preserve"> </w:t>
      </w:r>
      <w:r>
        <w:t>ses</w:t>
      </w:r>
      <w:r>
        <w:rPr>
          <w:rFonts w:eastAsia="Arial"/>
        </w:rPr>
        <w:t xml:space="preserve"> </w:t>
      </w:r>
      <w:r>
        <w:t>actes</w:t>
      </w:r>
      <w:r>
        <w:rPr>
          <w:rFonts w:eastAsia="Arial"/>
        </w:rPr>
        <w:t xml:space="preserve"> </w:t>
      </w:r>
      <w:r>
        <w:t>soumis</w:t>
      </w:r>
      <w:r>
        <w:rPr>
          <w:rFonts w:eastAsia="Arial"/>
        </w:rPr>
        <w:t xml:space="preserve"> </w:t>
      </w:r>
      <w:r>
        <w:t>au</w:t>
      </w:r>
      <w:r>
        <w:rPr>
          <w:rFonts w:eastAsia="Arial"/>
        </w:rPr>
        <w:t xml:space="preserve"> </w:t>
      </w:r>
      <w:r>
        <w:t>contrôle</w:t>
      </w:r>
      <w:r>
        <w:rPr>
          <w:rFonts w:eastAsia="Arial"/>
        </w:rPr>
        <w:t xml:space="preserve"> </w:t>
      </w:r>
      <w:r>
        <w:t>de</w:t>
      </w:r>
      <w:r>
        <w:rPr>
          <w:rFonts w:eastAsia="Arial"/>
        </w:rPr>
        <w:t xml:space="preserve"> </w:t>
      </w:r>
      <w:r>
        <w:t>légalité</w:t>
      </w:r>
      <w:r>
        <w:rPr>
          <w:rFonts w:eastAsia="Arial"/>
        </w:rPr>
        <w:t xml:space="preserve"> </w:t>
      </w:r>
      <w:r>
        <w:t>à</w:t>
      </w:r>
      <w:r>
        <w:rPr>
          <w:rFonts w:eastAsia="Arial"/>
        </w:rPr>
        <w:t xml:space="preserve"> </w:t>
      </w:r>
      <w:r>
        <w:t>la</w:t>
      </w:r>
      <w:r>
        <w:rPr>
          <w:rFonts w:eastAsia="Arial"/>
        </w:rPr>
        <w:t xml:space="preserve"> </w:t>
      </w:r>
      <w:r>
        <w:t>préfecture ;</w:t>
      </w:r>
    </w:p>
    <w:p w:rsidR="00B40CC9" w:rsidRDefault="00B40CC9" w:rsidP="00B40CC9">
      <w:pPr>
        <w:tabs>
          <w:tab w:val="left" w:pos="425"/>
        </w:tabs>
        <w:spacing w:after="240"/>
        <w:jc w:val="center"/>
        <w:rPr>
          <w:i/>
        </w:rPr>
      </w:pPr>
      <w:r>
        <w:rPr>
          <w:i/>
        </w:rPr>
        <w:t>Après en délibéré, le Conseil Municipal décide à l’unanimité,</w:t>
      </w:r>
    </w:p>
    <w:p w:rsidR="00B40CC9" w:rsidRDefault="00B40CC9" w:rsidP="00B40CC9">
      <w:pPr>
        <w:widowControl w:val="0"/>
        <w:numPr>
          <w:ilvl w:val="0"/>
          <w:numId w:val="2"/>
        </w:numPr>
        <w:tabs>
          <w:tab w:val="clear" w:pos="1071"/>
          <w:tab w:val="left" w:pos="357"/>
        </w:tabs>
        <w:suppressAutoHyphens/>
        <w:spacing w:after="120" w:line="240" w:lineRule="auto"/>
        <w:ind w:left="357" w:hanging="357"/>
        <w:jc w:val="both"/>
      </w:pPr>
      <w:r>
        <w:t>de</w:t>
      </w:r>
      <w:r>
        <w:rPr>
          <w:rFonts w:eastAsia="Arial"/>
        </w:rPr>
        <w:t xml:space="preserve"> s’engager dans</w:t>
      </w:r>
      <w:r>
        <w:t xml:space="preserve"> la</w:t>
      </w:r>
      <w:r>
        <w:rPr>
          <w:rFonts w:eastAsia="Arial"/>
        </w:rPr>
        <w:t xml:space="preserve"> </w:t>
      </w:r>
      <w:r>
        <w:t>télétransmission</w:t>
      </w:r>
      <w:r>
        <w:rPr>
          <w:rFonts w:eastAsia="Arial"/>
        </w:rPr>
        <w:t xml:space="preserve"> </w:t>
      </w:r>
      <w:r>
        <w:t>des</w:t>
      </w:r>
      <w:r>
        <w:rPr>
          <w:rFonts w:eastAsia="Arial"/>
        </w:rPr>
        <w:t xml:space="preserve"> </w:t>
      </w:r>
      <w:r>
        <w:t>actes</w:t>
      </w:r>
      <w:r>
        <w:rPr>
          <w:rFonts w:eastAsia="Arial"/>
        </w:rPr>
        <w:t xml:space="preserve"> soumis </w:t>
      </w:r>
      <w:r>
        <w:t>au</w:t>
      </w:r>
      <w:r>
        <w:rPr>
          <w:rFonts w:eastAsia="Arial"/>
        </w:rPr>
        <w:t xml:space="preserve"> </w:t>
      </w:r>
      <w:r>
        <w:t>contrôle</w:t>
      </w:r>
      <w:r>
        <w:rPr>
          <w:rFonts w:eastAsia="Arial"/>
        </w:rPr>
        <w:t xml:space="preserve"> </w:t>
      </w:r>
      <w:r>
        <w:t>de</w:t>
      </w:r>
      <w:r>
        <w:rPr>
          <w:rFonts w:eastAsia="Arial"/>
        </w:rPr>
        <w:t xml:space="preserve"> </w:t>
      </w:r>
      <w:r>
        <w:t>légalité</w:t>
      </w:r>
      <w:r>
        <w:rPr>
          <w:rFonts w:eastAsia="Arial"/>
        </w:rPr>
        <w:t xml:space="preserve"> et au contrôle budgétaire ;</w:t>
      </w:r>
    </w:p>
    <w:p w:rsidR="00B40CC9" w:rsidRDefault="00B40CC9" w:rsidP="00B40CC9">
      <w:pPr>
        <w:widowControl w:val="0"/>
        <w:numPr>
          <w:ilvl w:val="0"/>
          <w:numId w:val="2"/>
        </w:numPr>
        <w:tabs>
          <w:tab w:val="clear" w:pos="1071"/>
          <w:tab w:val="left" w:pos="357"/>
        </w:tabs>
        <w:suppressAutoHyphens/>
        <w:spacing w:after="120" w:line="240" w:lineRule="auto"/>
        <w:ind w:left="357" w:hanging="357"/>
        <w:jc w:val="both"/>
      </w:pPr>
      <w:r>
        <w:t>d‘autoriser le Maire à signer un contrat de souscription entre la commune et un opérateur homologué par le Ministère de l’intérieur dit «  opérateur de transmission » ;</w:t>
      </w:r>
    </w:p>
    <w:p w:rsidR="00B40CC9" w:rsidRDefault="00B40CC9" w:rsidP="00B40CC9">
      <w:pPr>
        <w:widowControl w:val="0"/>
        <w:numPr>
          <w:ilvl w:val="0"/>
          <w:numId w:val="2"/>
        </w:numPr>
        <w:tabs>
          <w:tab w:val="clear" w:pos="1071"/>
          <w:tab w:val="left" w:pos="357"/>
        </w:tabs>
        <w:suppressAutoHyphens/>
        <w:spacing w:after="120" w:line="240" w:lineRule="auto"/>
        <w:ind w:left="357" w:hanging="357"/>
        <w:jc w:val="both"/>
      </w:pPr>
      <w:r>
        <w:lastRenderedPageBreak/>
        <w:t>d’autoriser</w:t>
      </w:r>
      <w:r>
        <w:rPr>
          <w:rFonts w:eastAsia="Arial"/>
        </w:rPr>
        <w:t xml:space="preserve"> </w:t>
      </w:r>
      <w:r>
        <w:t>le</w:t>
      </w:r>
      <w:r>
        <w:rPr>
          <w:rFonts w:eastAsia="Arial"/>
        </w:rPr>
        <w:t xml:space="preserve"> </w:t>
      </w:r>
      <w:r>
        <w:t>Maire</w:t>
      </w:r>
      <w:r>
        <w:rPr>
          <w:rFonts w:eastAsia="Arial"/>
        </w:rPr>
        <w:t xml:space="preserve">  à </w:t>
      </w:r>
      <w:r>
        <w:t>signer</w:t>
      </w:r>
      <w:r>
        <w:rPr>
          <w:rFonts w:eastAsia="Arial"/>
        </w:rPr>
        <w:t xml:space="preserve"> </w:t>
      </w:r>
      <w:r>
        <w:t>la</w:t>
      </w:r>
      <w:r>
        <w:rPr>
          <w:rFonts w:eastAsia="Arial"/>
        </w:rPr>
        <w:t xml:space="preserve"> </w:t>
      </w:r>
      <w:r>
        <w:t>convention</w:t>
      </w:r>
      <w:r>
        <w:rPr>
          <w:rFonts w:eastAsia="Arial"/>
        </w:rPr>
        <w:t xml:space="preserve"> </w:t>
      </w:r>
      <w:r>
        <w:t>de</w:t>
      </w:r>
      <w:r>
        <w:rPr>
          <w:rFonts w:eastAsia="Arial"/>
        </w:rPr>
        <w:t xml:space="preserve"> </w:t>
      </w:r>
      <w:r>
        <w:t>mise</w:t>
      </w:r>
      <w:r>
        <w:rPr>
          <w:rFonts w:eastAsia="Arial"/>
        </w:rPr>
        <w:t xml:space="preserve"> </w:t>
      </w:r>
      <w:r>
        <w:t>en</w:t>
      </w:r>
      <w:r>
        <w:rPr>
          <w:rFonts w:eastAsia="Arial"/>
        </w:rPr>
        <w:t xml:space="preserve"> </w:t>
      </w:r>
      <w:r>
        <w:t>œuvre</w:t>
      </w:r>
      <w:r>
        <w:rPr>
          <w:rFonts w:eastAsia="Arial"/>
        </w:rPr>
        <w:t xml:space="preserve"> </w:t>
      </w:r>
      <w:r>
        <w:t>de</w:t>
      </w:r>
      <w:r>
        <w:rPr>
          <w:rFonts w:eastAsia="Arial"/>
        </w:rPr>
        <w:t xml:space="preserve"> </w:t>
      </w:r>
      <w:r>
        <w:t>la</w:t>
      </w:r>
      <w:r>
        <w:rPr>
          <w:rFonts w:eastAsia="Arial"/>
        </w:rPr>
        <w:t xml:space="preserve"> </w:t>
      </w:r>
      <w:r>
        <w:t>télétransmission</w:t>
      </w:r>
      <w:r>
        <w:rPr>
          <w:rFonts w:eastAsia="Arial"/>
        </w:rPr>
        <w:t xml:space="preserve"> </w:t>
      </w:r>
      <w:r>
        <w:t>des</w:t>
      </w:r>
      <w:r>
        <w:rPr>
          <w:rFonts w:eastAsia="Arial"/>
        </w:rPr>
        <w:t xml:space="preserve"> </w:t>
      </w:r>
      <w:r>
        <w:t>actes</w:t>
      </w:r>
      <w:r>
        <w:rPr>
          <w:rFonts w:eastAsia="Arial"/>
        </w:rPr>
        <w:t xml:space="preserve"> </w:t>
      </w:r>
      <w:r>
        <w:t>soumis</w:t>
      </w:r>
      <w:r>
        <w:rPr>
          <w:rFonts w:eastAsia="Arial"/>
        </w:rPr>
        <w:t xml:space="preserve"> </w:t>
      </w:r>
      <w:r>
        <w:t>au</w:t>
      </w:r>
      <w:r>
        <w:rPr>
          <w:rFonts w:eastAsia="Arial"/>
        </w:rPr>
        <w:t xml:space="preserve"> </w:t>
      </w:r>
      <w:r>
        <w:t>contrôle</w:t>
      </w:r>
      <w:r>
        <w:rPr>
          <w:rFonts w:eastAsia="Arial"/>
        </w:rPr>
        <w:t xml:space="preserve"> </w:t>
      </w:r>
      <w:r>
        <w:t>de</w:t>
      </w:r>
      <w:r>
        <w:rPr>
          <w:rFonts w:eastAsia="Arial"/>
        </w:rPr>
        <w:t xml:space="preserve"> </w:t>
      </w:r>
      <w:r>
        <w:t>légalité</w:t>
      </w:r>
      <w:r>
        <w:rPr>
          <w:rFonts w:eastAsia="Arial"/>
        </w:rPr>
        <w:t xml:space="preserve"> et au contrôle budgétaire </w:t>
      </w:r>
      <w:r>
        <w:t>avec</w:t>
      </w:r>
      <w:r>
        <w:rPr>
          <w:rFonts w:eastAsia="Arial"/>
        </w:rPr>
        <w:t xml:space="preserve"> </w:t>
      </w:r>
      <w:r>
        <w:t>la</w:t>
      </w:r>
      <w:r>
        <w:rPr>
          <w:rFonts w:eastAsia="Arial"/>
        </w:rPr>
        <w:t xml:space="preserve"> </w:t>
      </w:r>
      <w:r>
        <w:t>préfecture</w:t>
      </w:r>
      <w:r>
        <w:rPr>
          <w:rFonts w:eastAsia="Arial"/>
        </w:rPr>
        <w:t xml:space="preserve"> de la Nièvre</w:t>
      </w:r>
      <w:r>
        <w:t>,</w:t>
      </w:r>
      <w:r>
        <w:rPr>
          <w:rFonts w:eastAsia="Arial"/>
        </w:rPr>
        <w:t xml:space="preserve"> </w:t>
      </w:r>
      <w:r>
        <w:t>représentant</w:t>
      </w:r>
      <w:r>
        <w:rPr>
          <w:rFonts w:eastAsia="Arial"/>
        </w:rPr>
        <w:t xml:space="preserve"> </w:t>
      </w:r>
      <w:r>
        <w:t>l</w:t>
      </w:r>
      <w:r>
        <w:rPr>
          <w:rFonts w:eastAsia="Arial"/>
        </w:rPr>
        <w:t>’</w:t>
      </w:r>
      <w:r>
        <w:t>État</w:t>
      </w:r>
      <w:r>
        <w:rPr>
          <w:rFonts w:eastAsia="Arial"/>
        </w:rPr>
        <w:t xml:space="preserve"> </w:t>
      </w:r>
      <w:r>
        <w:t>à</w:t>
      </w:r>
      <w:r>
        <w:rPr>
          <w:rFonts w:eastAsia="Arial"/>
        </w:rPr>
        <w:t xml:space="preserve"> </w:t>
      </w:r>
      <w:r>
        <w:t>cet</w:t>
      </w:r>
      <w:r>
        <w:rPr>
          <w:rFonts w:eastAsia="Arial"/>
        </w:rPr>
        <w:t xml:space="preserve"> </w:t>
      </w:r>
      <w:r>
        <w:t>effet ;</w:t>
      </w:r>
    </w:p>
    <w:p w:rsidR="00B40CC9" w:rsidRDefault="00B40CC9" w:rsidP="00B40CC9">
      <w:pPr>
        <w:widowControl w:val="0"/>
        <w:numPr>
          <w:ilvl w:val="0"/>
          <w:numId w:val="2"/>
        </w:numPr>
        <w:tabs>
          <w:tab w:val="clear" w:pos="1071"/>
          <w:tab w:val="left" w:pos="357"/>
        </w:tabs>
        <w:suppressAutoHyphens/>
        <w:spacing w:after="120" w:line="240" w:lineRule="auto"/>
        <w:ind w:left="357" w:hanging="357"/>
        <w:jc w:val="both"/>
      </w:pPr>
      <w:r>
        <w:t>d’autoriser</w:t>
      </w:r>
      <w:r>
        <w:rPr>
          <w:rFonts w:eastAsia="Arial"/>
        </w:rPr>
        <w:t xml:space="preserve"> </w:t>
      </w:r>
      <w:r>
        <w:t>le</w:t>
      </w:r>
      <w:r>
        <w:rPr>
          <w:rFonts w:eastAsia="Arial"/>
        </w:rPr>
        <w:t xml:space="preserve"> </w:t>
      </w:r>
      <w:r>
        <w:t>Maire à</w:t>
      </w:r>
      <w:r>
        <w:rPr>
          <w:rFonts w:eastAsia="Arial"/>
        </w:rPr>
        <w:t xml:space="preserve"> </w:t>
      </w:r>
      <w:r>
        <w:t>signer</w:t>
      </w:r>
      <w:r>
        <w:rPr>
          <w:rFonts w:eastAsia="Arial"/>
        </w:rPr>
        <w:t xml:space="preserve"> </w:t>
      </w:r>
      <w:r>
        <w:t>le</w:t>
      </w:r>
      <w:r>
        <w:rPr>
          <w:rFonts w:eastAsia="Arial"/>
        </w:rPr>
        <w:t xml:space="preserve"> </w:t>
      </w:r>
      <w:r>
        <w:t>contrat</w:t>
      </w:r>
      <w:r>
        <w:rPr>
          <w:rFonts w:eastAsia="Arial"/>
        </w:rPr>
        <w:t xml:space="preserve"> </w:t>
      </w:r>
      <w:r>
        <w:t>de</w:t>
      </w:r>
      <w:r>
        <w:rPr>
          <w:rFonts w:eastAsia="Arial"/>
        </w:rPr>
        <w:t xml:space="preserve"> </w:t>
      </w:r>
      <w:r>
        <w:t>souscription</w:t>
      </w:r>
      <w:r>
        <w:rPr>
          <w:rFonts w:eastAsia="Arial"/>
        </w:rPr>
        <w:t xml:space="preserve"> </w:t>
      </w:r>
      <w:r>
        <w:t>entre</w:t>
      </w:r>
      <w:r>
        <w:rPr>
          <w:rFonts w:eastAsia="Arial"/>
        </w:rPr>
        <w:t xml:space="preserve"> </w:t>
      </w:r>
      <w:r>
        <w:t>la</w:t>
      </w:r>
      <w:r>
        <w:rPr>
          <w:rFonts w:eastAsia="Arial"/>
        </w:rPr>
        <w:t xml:space="preserve"> </w:t>
      </w:r>
      <w:r>
        <w:t>collectivité</w:t>
      </w:r>
      <w:r>
        <w:rPr>
          <w:rFonts w:eastAsia="Arial"/>
        </w:rPr>
        <w:t xml:space="preserve"> </w:t>
      </w:r>
      <w:r>
        <w:t>et</w:t>
      </w:r>
      <w:r>
        <w:rPr>
          <w:rFonts w:eastAsia="Arial"/>
        </w:rPr>
        <w:t xml:space="preserve"> un prestataire de service pour la délivrance de </w:t>
      </w:r>
      <w:r>
        <w:t>certificats</w:t>
      </w:r>
      <w:r>
        <w:rPr>
          <w:rFonts w:eastAsia="Arial"/>
        </w:rPr>
        <w:t xml:space="preserve"> </w:t>
      </w:r>
      <w:r>
        <w:t>numériques.</w:t>
      </w:r>
    </w:p>
    <w:p w:rsidR="00D27F31" w:rsidRDefault="00D27F31" w:rsidP="00D27F31">
      <w:pPr>
        <w:widowControl w:val="0"/>
        <w:tabs>
          <w:tab w:val="left" w:pos="357"/>
        </w:tabs>
        <w:suppressAutoHyphens/>
        <w:spacing w:after="120" w:line="240" w:lineRule="auto"/>
        <w:ind w:left="357"/>
        <w:jc w:val="both"/>
      </w:pPr>
    </w:p>
    <w:p w:rsidR="000E0BB8" w:rsidRDefault="000E0BB8" w:rsidP="00421BE3">
      <w:pPr>
        <w:pStyle w:val="Paragraphedeliste"/>
        <w:widowControl w:val="0"/>
        <w:tabs>
          <w:tab w:val="left" w:pos="357"/>
        </w:tabs>
        <w:suppressAutoHyphens/>
        <w:spacing w:after="120" w:line="240" w:lineRule="auto"/>
        <w:ind w:left="0"/>
        <w:jc w:val="both"/>
        <w:rPr>
          <w:b/>
          <w:sz w:val="24"/>
          <w:szCs w:val="24"/>
          <w:u w:val="single"/>
        </w:rPr>
      </w:pPr>
      <w:r w:rsidRPr="00421BE3">
        <w:rPr>
          <w:b/>
          <w:sz w:val="24"/>
          <w:szCs w:val="24"/>
          <w:u w:val="single"/>
        </w:rPr>
        <w:t xml:space="preserve">Prestation de délégué à la protection des données </w:t>
      </w:r>
    </w:p>
    <w:p w:rsidR="00421BE3" w:rsidRPr="00421BE3" w:rsidRDefault="00421BE3" w:rsidP="00421BE3">
      <w:pPr>
        <w:pStyle w:val="Paragraphedeliste"/>
        <w:widowControl w:val="0"/>
        <w:tabs>
          <w:tab w:val="left" w:pos="357"/>
        </w:tabs>
        <w:suppressAutoHyphens/>
        <w:spacing w:after="120" w:line="240" w:lineRule="auto"/>
        <w:ind w:left="0"/>
        <w:jc w:val="both"/>
        <w:rPr>
          <w:b/>
          <w:sz w:val="12"/>
          <w:szCs w:val="12"/>
          <w:u w:val="single"/>
        </w:rPr>
      </w:pPr>
    </w:p>
    <w:p w:rsidR="000E0BB8" w:rsidRDefault="000E0BB8" w:rsidP="00425C5B">
      <w:pPr>
        <w:pStyle w:val="Paragraphedeliste"/>
        <w:widowControl w:val="0"/>
        <w:tabs>
          <w:tab w:val="left" w:pos="357"/>
        </w:tabs>
        <w:suppressAutoHyphens/>
        <w:spacing w:after="120" w:line="240" w:lineRule="auto"/>
        <w:ind w:left="0"/>
        <w:jc w:val="both"/>
      </w:pPr>
      <w:r>
        <w:t>Le Maire informe le Conseil du courrier du SIEEEN reçu en août dernier, relatif à la prestation de délégué à la protection des données mutualisé entre les deux parties</w:t>
      </w:r>
      <w:r w:rsidR="003E1401">
        <w:t>. I</w:t>
      </w:r>
      <w:r w:rsidR="00B2647F">
        <w:t>l</w:t>
      </w:r>
      <w:r>
        <w:t xml:space="preserve"> l’inform</w:t>
      </w:r>
      <w:r w:rsidR="00B2647F">
        <w:t>e</w:t>
      </w:r>
      <w:r>
        <w:t xml:space="preserve"> que le SIEEEN ne pourra plus pr</w:t>
      </w:r>
      <w:r w:rsidR="00425C5B">
        <w:t>endre en charge cette prestation. Il lui conseille de faire appel pour cette prestation à ARNIA</w:t>
      </w:r>
      <w:r>
        <w:t>.</w:t>
      </w:r>
    </w:p>
    <w:p w:rsidR="00425C5B" w:rsidRDefault="00425C5B" w:rsidP="00425C5B">
      <w:pPr>
        <w:pStyle w:val="Paragraphedeliste"/>
        <w:widowControl w:val="0"/>
        <w:tabs>
          <w:tab w:val="left" w:pos="0"/>
        </w:tabs>
        <w:suppressAutoHyphens/>
        <w:spacing w:after="120" w:line="240" w:lineRule="auto"/>
        <w:ind w:left="0"/>
        <w:jc w:val="both"/>
      </w:pPr>
      <w:r>
        <w:t>Le devis reçu en mairie de l’Agence Régionale du Numérique et de l’intelligence artificielle (ARNIA) s’élève à 480.00 € et comprend l’offre suivante :</w:t>
      </w:r>
    </w:p>
    <w:p w:rsidR="00425C5B" w:rsidRDefault="00425C5B" w:rsidP="00425C5B">
      <w:pPr>
        <w:pStyle w:val="Paragraphedeliste"/>
        <w:widowControl w:val="0"/>
        <w:numPr>
          <w:ilvl w:val="0"/>
          <w:numId w:val="1"/>
        </w:numPr>
        <w:tabs>
          <w:tab w:val="left" w:pos="0"/>
        </w:tabs>
        <w:suppressAutoHyphens/>
        <w:spacing w:after="120" w:line="240" w:lineRule="auto"/>
        <w:jc w:val="both"/>
      </w:pPr>
      <w:r>
        <w:t>La désignation auprès de la CNIL en tant que Délégué à la Protection des Données</w:t>
      </w:r>
    </w:p>
    <w:p w:rsidR="00425C5B" w:rsidRDefault="00425C5B" w:rsidP="00425C5B">
      <w:pPr>
        <w:pStyle w:val="Paragraphedeliste"/>
        <w:widowControl w:val="0"/>
        <w:numPr>
          <w:ilvl w:val="0"/>
          <w:numId w:val="1"/>
        </w:numPr>
        <w:tabs>
          <w:tab w:val="left" w:pos="0"/>
        </w:tabs>
        <w:suppressAutoHyphens/>
        <w:spacing w:after="120" w:line="240" w:lineRule="auto"/>
        <w:jc w:val="both"/>
      </w:pPr>
      <w:r>
        <w:t>La sensibilisation et la veille réglementaire</w:t>
      </w:r>
    </w:p>
    <w:p w:rsidR="00425C5B" w:rsidRDefault="00425C5B" w:rsidP="00425C5B">
      <w:pPr>
        <w:pStyle w:val="Paragraphedeliste"/>
        <w:widowControl w:val="0"/>
        <w:numPr>
          <w:ilvl w:val="0"/>
          <w:numId w:val="1"/>
        </w:numPr>
        <w:tabs>
          <w:tab w:val="left" w:pos="0"/>
        </w:tabs>
        <w:suppressAutoHyphens/>
        <w:spacing w:after="120" w:line="240" w:lineRule="auto"/>
        <w:jc w:val="both"/>
      </w:pPr>
      <w:r>
        <w:t>La gestion du registre des traitements</w:t>
      </w:r>
    </w:p>
    <w:p w:rsidR="00425C5B" w:rsidRDefault="00425C5B" w:rsidP="00425C5B">
      <w:pPr>
        <w:pStyle w:val="Paragraphedeliste"/>
        <w:widowControl w:val="0"/>
        <w:numPr>
          <w:ilvl w:val="0"/>
          <w:numId w:val="1"/>
        </w:numPr>
        <w:tabs>
          <w:tab w:val="left" w:pos="0"/>
        </w:tabs>
        <w:suppressAutoHyphens/>
        <w:spacing w:after="120" w:line="240" w:lineRule="auto"/>
        <w:jc w:val="both"/>
      </w:pPr>
      <w:r>
        <w:t>La rédaction de procédures en cas de : contrôle de la CNIL, violations de données, etc.</w:t>
      </w:r>
    </w:p>
    <w:p w:rsidR="00425C5B" w:rsidRDefault="00425C5B" w:rsidP="00425C5B">
      <w:pPr>
        <w:pStyle w:val="Paragraphedeliste"/>
        <w:widowControl w:val="0"/>
        <w:numPr>
          <w:ilvl w:val="0"/>
          <w:numId w:val="1"/>
        </w:numPr>
        <w:tabs>
          <w:tab w:val="left" w:pos="0"/>
        </w:tabs>
        <w:suppressAutoHyphens/>
        <w:spacing w:after="120" w:line="240" w:lineRule="auto"/>
        <w:jc w:val="both"/>
      </w:pPr>
      <w:r>
        <w:t>La rédaction des clauses RGPD</w:t>
      </w:r>
    </w:p>
    <w:p w:rsidR="00425C5B" w:rsidRDefault="00425C5B" w:rsidP="007D7061">
      <w:pPr>
        <w:pStyle w:val="Paragraphedeliste"/>
        <w:widowControl w:val="0"/>
        <w:numPr>
          <w:ilvl w:val="0"/>
          <w:numId w:val="1"/>
        </w:numPr>
        <w:tabs>
          <w:tab w:val="left" w:pos="0"/>
        </w:tabs>
        <w:suppressAutoHyphens/>
        <w:spacing w:after="120" w:line="240" w:lineRule="auto"/>
        <w:jc w:val="both"/>
      </w:pPr>
      <w:r>
        <w:t>La gestion des droits : accès, rectification et opposition</w:t>
      </w:r>
    </w:p>
    <w:p w:rsidR="00425C5B" w:rsidRDefault="00425C5B" w:rsidP="007D7061">
      <w:pPr>
        <w:pStyle w:val="Paragraphedeliste"/>
        <w:widowControl w:val="0"/>
        <w:numPr>
          <w:ilvl w:val="0"/>
          <w:numId w:val="1"/>
        </w:numPr>
        <w:tabs>
          <w:tab w:val="left" w:pos="0"/>
        </w:tabs>
        <w:suppressAutoHyphens/>
        <w:spacing w:after="120" w:line="240" w:lineRule="auto"/>
        <w:jc w:val="both"/>
      </w:pPr>
      <w:r>
        <w:t>La gestion des saisines de la CNIL</w:t>
      </w:r>
    </w:p>
    <w:p w:rsidR="00425C5B" w:rsidRDefault="00425C5B" w:rsidP="007D7061">
      <w:pPr>
        <w:pStyle w:val="Paragraphedeliste"/>
        <w:widowControl w:val="0"/>
        <w:numPr>
          <w:ilvl w:val="0"/>
          <w:numId w:val="1"/>
        </w:numPr>
        <w:tabs>
          <w:tab w:val="left" w:pos="0"/>
        </w:tabs>
        <w:suppressAutoHyphens/>
        <w:spacing w:after="120" w:line="240" w:lineRule="auto"/>
        <w:jc w:val="both"/>
      </w:pPr>
      <w:r>
        <w:t>La conformité des sites internet</w:t>
      </w:r>
    </w:p>
    <w:p w:rsidR="007D7061" w:rsidRPr="00640257" w:rsidRDefault="007D7061" w:rsidP="007D7061">
      <w:pPr>
        <w:pStyle w:val="Paragraphedeliste"/>
        <w:widowControl w:val="0"/>
        <w:tabs>
          <w:tab w:val="left" w:pos="0"/>
        </w:tabs>
        <w:suppressAutoHyphens/>
        <w:spacing w:after="120" w:line="240" w:lineRule="auto"/>
        <w:jc w:val="both"/>
        <w:rPr>
          <w:sz w:val="16"/>
          <w:szCs w:val="16"/>
        </w:rPr>
      </w:pPr>
    </w:p>
    <w:p w:rsidR="007D7061" w:rsidRDefault="007D7061" w:rsidP="00640257">
      <w:pPr>
        <w:pStyle w:val="Paragraphedeliste"/>
        <w:widowControl w:val="0"/>
        <w:tabs>
          <w:tab w:val="left" w:pos="0"/>
        </w:tabs>
        <w:suppressAutoHyphens/>
        <w:spacing w:after="0" w:line="240" w:lineRule="auto"/>
        <w:jc w:val="both"/>
      </w:pPr>
      <w:r>
        <w:t>A noter que les frais suivants sont en suppléments :</w:t>
      </w:r>
    </w:p>
    <w:p w:rsidR="007D7061" w:rsidRPr="007D7061" w:rsidRDefault="007D7061" w:rsidP="007D706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7061">
        <w:rPr>
          <w:rFonts w:ascii="Times New Roman" w:eastAsia="Times New Roman" w:hAnsi="Times New Roman" w:cs="Times New Roman"/>
          <w:lang w:eastAsia="fr-FR"/>
        </w:rPr>
        <w:t>Forfait de repas : 20€ TTC</w:t>
      </w:r>
    </w:p>
    <w:p w:rsidR="007D7061" w:rsidRPr="007D7061" w:rsidRDefault="007D7061" w:rsidP="007D706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7061">
        <w:rPr>
          <w:rFonts w:ascii="Times New Roman" w:eastAsia="Times New Roman" w:hAnsi="Times New Roman" w:cs="Times New Roman"/>
          <w:lang w:eastAsia="fr-FR"/>
        </w:rPr>
        <w:t>Frais de déplacement : 235.41 € TTC (1 aller-retour) = (177 km *2) *0,665</w:t>
      </w:r>
    </w:p>
    <w:p w:rsidR="007D7061" w:rsidRPr="00421BE3" w:rsidRDefault="007D7061" w:rsidP="007D706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7061">
        <w:rPr>
          <w:rFonts w:ascii="Times New Roman" w:eastAsia="Times New Roman" w:hAnsi="Times New Roman" w:cs="Times New Roman"/>
          <w:lang w:eastAsia="fr-FR"/>
        </w:rPr>
        <w:t>Tarif journalier : 600 HT</w:t>
      </w:r>
      <w:r>
        <w:rPr>
          <w:rFonts w:ascii="Times New Roman" w:eastAsia="Times New Roman" w:hAnsi="Times New Roman" w:cs="Times New Roman"/>
          <w:lang w:eastAsia="fr-FR"/>
        </w:rPr>
        <w:t xml:space="preserve"> (Analyse d’impact sur la vie privée, la gestion d’un contrôle de la CNIL, violation de données ou conformité de contrats avec des sous-traitants sont facturés au temps passé à travers du tarif journalier)</w:t>
      </w:r>
      <w:r w:rsidR="00421BE3">
        <w:rPr>
          <w:rFonts w:ascii="Times New Roman" w:eastAsia="Times New Roman" w:hAnsi="Times New Roman" w:cs="Times New Roman"/>
          <w:lang w:eastAsia="fr-FR"/>
        </w:rPr>
        <w:t>.</w:t>
      </w:r>
    </w:p>
    <w:p w:rsidR="00421BE3" w:rsidRDefault="00421BE3" w:rsidP="00421BE3">
      <w:pPr>
        <w:spacing w:before="100" w:beforeAutospacing="1" w:after="100" w:afterAutospacing="1" w:line="240" w:lineRule="auto"/>
        <w:ind w:left="720"/>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décide à l’unanimité d’accepter cette offre et charge le Maire de signer tout document relatif à ce dossier.</w:t>
      </w:r>
    </w:p>
    <w:p w:rsidR="00B40CC9" w:rsidRPr="00273FC8" w:rsidRDefault="00B40CC9" w:rsidP="00B40CC9">
      <w:pPr>
        <w:widowControl w:val="0"/>
        <w:tabs>
          <w:tab w:val="left" w:pos="357"/>
        </w:tabs>
        <w:suppressAutoHyphens/>
        <w:spacing w:after="120" w:line="240" w:lineRule="auto"/>
        <w:ind w:left="357"/>
        <w:jc w:val="both"/>
        <w:rPr>
          <w:b/>
          <w:u w:val="single"/>
        </w:rPr>
      </w:pPr>
    </w:p>
    <w:p w:rsidR="00B40CC9" w:rsidRDefault="00B40CC9" w:rsidP="00B40CC9">
      <w:pPr>
        <w:widowControl w:val="0"/>
        <w:tabs>
          <w:tab w:val="left" w:pos="357"/>
        </w:tabs>
        <w:suppressAutoHyphens/>
        <w:spacing w:after="120" w:line="240" w:lineRule="auto"/>
        <w:ind w:left="357"/>
        <w:jc w:val="both"/>
        <w:rPr>
          <w:b/>
          <w:u w:val="single"/>
        </w:rPr>
      </w:pPr>
      <w:r w:rsidRPr="00273FC8">
        <w:rPr>
          <w:b/>
          <w:u w:val="single"/>
        </w:rPr>
        <w:t>Questions diverses</w:t>
      </w:r>
    </w:p>
    <w:p w:rsidR="00421BE3" w:rsidRDefault="00421BE3" w:rsidP="00B40CC9">
      <w:pPr>
        <w:widowControl w:val="0"/>
        <w:tabs>
          <w:tab w:val="left" w:pos="357"/>
        </w:tabs>
        <w:suppressAutoHyphens/>
        <w:spacing w:after="120" w:line="240" w:lineRule="auto"/>
        <w:ind w:left="357"/>
        <w:jc w:val="both"/>
        <w:rPr>
          <w:b/>
          <w:u w:val="single"/>
        </w:rPr>
      </w:pPr>
      <w:r>
        <w:rPr>
          <w:b/>
          <w:u w:val="single"/>
        </w:rPr>
        <w:t>Frais de scolarité budget 2025</w:t>
      </w:r>
    </w:p>
    <w:p w:rsidR="00421BE3" w:rsidRDefault="00B27BE3" w:rsidP="00B40CC9">
      <w:pPr>
        <w:widowControl w:val="0"/>
        <w:tabs>
          <w:tab w:val="left" w:pos="357"/>
        </w:tabs>
        <w:suppressAutoHyphens/>
        <w:spacing w:after="120" w:line="240" w:lineRule="auto"/>
        <w:ind w:left="357"/>
        <w:jc w:val="both"/>
      </w:pPr>
      <w:r>
        <w:t>Le Maire fait part au Conseil du courrier du 24 septembre dernier de Mme Guyot, Maire de Decize, reçu en mairie</w:t>
      </w:r>
      <w:r w:rsidR="00B2647F">
        <w:t>,</w:t>
      </w:r>
      <w:r>
        <w:t xml:space="preserve"> relatif au frais de scolarité 2024-2025. Ces frais représentent pour la commune une dépense de :</w:t>
      </w:r>
    </w:p>
    <w:p w:rsidR="00B27BE3" w:rsidRDefault="00B27BE3" w:rsidP="00B40CC9">
      <w:pPr>
        <w:widowControl w:val="0"/>
        <w:tabs>
          <w:tab w:val="left" w:pos="357"/>
        </w:tabs>
        <w:suppressAutoHyphens/>
        <w:spacing w:after="120" w:line="240" w:lineRule="auto"/>
        <w:ind w:left="357"/>
        <w:jc w:val="both"/>
      </w:pPr>
      <w:r>
        <w:t xml:space="preserve">8 élèves scolarisés en primaire =     8*569.46 €    = </w:t>
      </w:r>
      <w:r>
        <w:tab/>
        <w:t>4 555.68 €</w:t>
      </w:r>
    </w:p>
    <w:p w:rsidR="00B27BE3" w:rsidRDefault="00B27BE3" w:rsidP="00B40CC9">
      <w:pPr>
        <w:widowControl w:val="0"/>
        <w:tabs>
          <w:tab w:val="left" w:pos="357"/>
        </w:tabs>
        <w:suppressAutoHyphens/>
        <w:spacing w:after="120" w:line="240" w:lineRule="auto"/>
        <w:ind w:left="357"/>
        <w:jc w:val="both"/>
      </w:pPr>
      <w:r>
        <w:t>3 élèves scolarisés en maternelle= 3*2 172.64 € =    6 517.92 €</w:t>
      </w:r>
    </w:p>
    <w:p w:rsidR="00B27BE3" w:rsidRDefault="00B27BE3" w:rsidP="00B40CC9">
      <w:pPr>
        <w:widowControl w:val="0"/>
        <w:tabs>
          <w:tab w:val="left" w:pos="357"/>
        </w:tabs>
        <w:suppressAutoHyphens/>
        <w:spacing w:after="120" w:line="240" w:lineRule="auto"/>
        <w:ind w:left="357"/>
        <w:jc w:val="both"/>
      </w:pPr>
      <w:r>
        <w:t xml:space="preserve">Soit un total de </w:t>
      </w:r>
      <w:r w:rsidR="00B2647F">
        <w:t>pour 2025</w:t>
      </w:r>
      <w:r>
        <w:tab/>
      </w:r>
      <w:r>
        <w:tab/>
      </w:r>
      <w:r>
        <w:tab/>
        <w:t xml:space="preserve">            11 073.60 €</w:t>
      </w:r>
    </w:p>
    <w:p w:rsidR="00B2647F" w:rsidRDefault="00B2647F" w:rsidP="00B40CC9">
      <w:pPr>
        <w:widowControl w:val="0"/>
        <w:tabs>
          <w:tab w:val="left" w:pos="357"/>
        </w:tabs>
        <w:suppressAutoHyphens/>
        <w:spacing w:after="120" w:line="240" w:lineRule="auto"/>
        <w:ind w:left="357"/>
        <w:jc w:val="both"/>
      </w:pPr>
      <w:r>
        <w:t>Et s’élèveraient, à environ 16 000.00 en 2026.</w:t>
      </w:r>
    </w:p>
    <w:p w:rsidR="00B2647F" w:rsidRDefault="00B2647F" w:rsidP="00B40CC9">
      <w:pPr>
        <w:widowControl w:val="0"/>
        <w:tabs>
          <w:tab w:val="left" w:pos="357"/>
        </w:tabs>
        <w:suppressAutoHyphens/>
        <w:spacing w:after="120" w:line="240" w:lineRule="auto"/>
        <w:ind w:left="357"/>
        <w:jc w:val="both"/>
      </w:pPr>
      <w:r>
        <w:t>Le Maire et les adjoints ont rencontré Mme Guyot, Maire de Decize, à ce sujet.</w:t>
      </w:r>
      <w:bookmarkStart w:id="0" w:name="_GoBack"/>
      <w:bookmarkEnd w:id="0"/>
    </w:p>
    <w:p w:rsidR="00B2647F" w:rsidRPr="00421BE3" w:rsidRDefault="00B2647F" w:rsidP="00B40CC9">
      <w:pPr>
        <w:widowControl w:val="0"/>
        <w:tabs>
          <w:tab w:val="left" w:pos="357"/>
        </w:tabs>
        <w:suppressAutoHyphens/>
        <w:spacing w:after="120" w:line="240" w:lineRule="auto"/>
        <w:ind w:left="357"/>
        <w:jc w:val="both"/>
      </w:pPr>
      <w:r>
        <w:t xml:space="preserve">Ils ont prévu de se rencontrer de nouveau après avoir pris connaissance du coût moyen départemental de scolarité pour les élèves de maternelle et de primaire afin de pouvoir établir une convention entre la commune d’Avril-sur-Loire et celle de Decize. </w:t>
      </w:r>
    </w:p>
    <w:p w:rsidR="00421BE3" w:rsidRPr="00273FC8" w:rsidRDefault="00421BE3" w:rsidP="00B40CC9">
      <w:pPr>
        <w:widowControl w:val="0"/>
        <w:tabs>
          <w:tab w:val="left" w:pos="357"/>
        </w:tabs>
        <w:suppressAutoHyphens/>
        <w:spacing w:after="120" w:line="240" w:lineRule="auto"/>
        <w:ind w:left="357"/>
        <w:jc w:val="both"/>
        <w:rPr>
          <w:b/>
          <w:u w:val="single"/>
        </w:rPr>
      </w:pPr>
    </w:p>
    <w:p w:rsidR="00B40CC9" w:rsidRPr="00273FC8" w:rsidRDefault="00B40CC9" w:rsidP="00B40CC9">
      <w:pPr>
        <w:widowControl w:val="0"/>
        <w:tabs>
          <w:tab w:val="left" w:pos="357"/>
        </w:tabs>
        <w:suppressAutoHyphens/>
        <w:spacing w:after="120" w:line="240" w:lineRule="auto"/>
        <w:ind w:left="357"/>
        <w:jc w:val="both"/>
        <w:rPr>
          <w:b/>
          <w:u w:val="single"/>
        </w:rPr>
      </w:pPr>
      <w:r w:rsidRPr="00273FC8">
        <w:rPr>
          <w:b/>
          <w:u w:val="single"/>
        </w:rPr>
        <w:t>Vœux de 2025</w:t>
      </w:r>
    </w:p>
    <w:p w:rsidR="002E0F4A" w:rsidRDefault="00B40CC9" w:rsidP="0045180D">
      <w:pPr>
        <w:widowControl w:val="0"/>
        <w:tabs>
          <w:tab w:val="left" w:pos="357"/>
        </w:tabs>
        <w:suppressAutoHyphens/>
        <w:spacing w:after="120" w:line="240" w:lineRule="auto"/>
        <w:ind w:left="357"/>
        <w:jc w:val="both"/>
      </w:pPr>
      <w:r>
        <w:t xml:space="preserve">Le Maire informe le Conseil de la cérémonie des vœux le vendredi </w:t>
      </w:r>
      <w:r w:rsidR="00336F08">
        <w:t>17 janvier 2025 à 18 heures 30.</w:t>
      </w:r>
    </w:p>
    <w:p w:rsidR="00C1461F" w:rsidRDefault="00C1461F"/>
    <w:sectPr w:rsidR="00C1461F" w:rsidSect="00D475F8">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7430"/>
    <w:multiLevelType w:val="multilevel"/>
    <w:tmpl w:val="6F06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B22B0"/>
    <w:multiLevelType w:val="hybridMultilevel"/>
    <w:tmpl w:val="36A24504"/>
    <w:lvl w:ilvl="0" w:tplc="F714511C">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EF5335"/>
    <w:multiLevelType w:val="hybridMultilevel"/>
    <w:tmpl w:val="1A2A3F3C"/>
    <w:lvl w:ilvl="0" w:tplc="206C218A">
      <w:start w:val="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C37BF3"/>
    <w:multiLevelType w:val="multilevel"/>
    <w:tmpl w:val="D58E1F52"/>
    <w:lvl w:ilvl="0">
      <w:start w:val="1"/>
      <w:numFmt w:val="bullet"/>
      <w:lvlText w:val=""/>
      <w:lvlJc w:val="left"/>
      <w:pPr>
        <w:tabs>
          <w:tab w:val="num" w:pos="1071"/>
        </w:tabs>
        <w:ind w:left="1071" w:firstLine="0"/>
      </w:pPr>
      <w:rPr>
        <w:rFonts w:ascii="Wingdings 3" w:hAnsi="Wingdings 3" w:hint="default"/>
        <w:sz w:val="18"/>
        <w:szCs w:val="18"/>
      </w:rPr>
    </w:lvl>
    <w:lvl w:ilvl="1">
      <w:start w:val="1"/>
      <w:numFmt w:val="bullet"/>
      <w:suff w:val="nothing"/>
      <w:lvlText w:val=""/>
      <w:lvlJc w:val="left"/>
      <w:pPr>
        <w:tabs>
          <w:tab w:val="num" w:pos="1071"/>
        </w:tabs>
        <w:ind w:left="1071" w:firstLine="0"/>
      </w:pPr>
      <w:rPr>
        <w:rFonts w:ascii="Symbol" w:hAnsi="Symbol" w:cs="StarSymbol"/>
        <w:sz w:val="18"/>
        <w:szCs w:val="18"/>
      </w:rPr>
    </w:lvl>
    <w:lvl w:ilvl="2">
      <w:start w:val="1"/>
      <w:numFmt w:val="bullet"/>
      <w:suff w:val="nothing"/>
      <w:lvlText w:val=""/>
      <w:lvlJc w:val="left"/>
      <w:pPr>
        <w:tabs>
          <w:tab w:val="num" w:pos="1071"/>
        </w:tabs>
        <w:ind w:left="1071" w:firstLine="0"/>
      </w:pPr>
      <w:rPr>
        <w:rFonts w:ascii="Symbol" w:hAnsi="Symbol" w:cs="StarSymbol"/>
        <w:sz w:val="18"/>
        <w:szCs w:val="18"/>
      </w:rPr>
    </w:lvl>
    <w:lvl w:ilvl="3">
      <w:start w:val="1"/>
      <w:numFmt w:val="bullet"/>
      <w:suff w:val="nothing"/>
      <w:lvlText w:val=""/>
      <w:lvlJc w:val="left"/>
      <w:pPr>
        <w:tabs>
          <w:tab w:val="num" w:pos="1071"/>
        </w:tabs>
        <w:ind w:left="1071" w:firstLine="0"/>
      </w:pPr>
      <w:rPr>
        <w:rFonts w:ascii="Symbol" w:hAnsi="Symbol" w:cs="StarSymbol"/>
        <w:sz w:val="18"/>
        <w:szCs w:val="18"/>
      </w:rPr>
    </w:lvl>
    <w:lvl w:ilvl="4">
      <w:start w:val="1"/>
      <w:numFmt w:val="bullet"/>
      <w:suff w:val="nothing"/>
      <w:lvlText w:val=""/>
      <w:lvlJc w:val="left"/>
      <w:pPr>
        <w:tabs>
          <w:tab w:val="num" w:pos="1071"/>
        </w:tabs>
        <w:ind w:left="1071" w:firstLine="0"/>
      </w:pPr>
      <w:rPr>
        <w:rFonts w:ascii="Symbol" w:hAnsi="Symbol" w:cs="StarSymbol"/>
        <w:sz w:val="18"/>
        <w:szCs w:val="18"/>
      </w:rPr>
    </w:lvl>
    <w:lvl w:ilvl="5">
      <w:start w:val="1"/>
      <w:numFmt w:val="bullet"/>
      <w:suff w:val="nothing"/>
      <w:lvlText w:val=""/>
      <w:lvlJc w:val="left"/>
      <w:pPr>
        <w:tabs>
          <w:tab w:val="num" w:pos="1071"/>
        </w:tabs>
        <w:ind w:left="1071" w:firstLine="0"/>
      </w:pPr>
      <w:rPr>
        <w:rFonts w:ascii="Symbol" w:hAnsi="Symbol" w:cs="StarSymbol"/>
        <w:sz w:val="18"/>
        <w:szCs w:val="18"/>
      </w:rPr>
    </w:lvl>
    <w:lvl w:ilvl="6">
      <w:start w:val="1"/>
      <w:numFmt w:val="bullet"/>
      <w:suff w:val="nothing"/>
      <w:lvlText w:val=""/>
      <w:lvlJc w:val="left"/>
      <w:pPr>
        <w:tabs>
          <w:tab w:val="num" w:pos="1071"/>
        </w:tabs>
        <w:ind w:left="1071" w:firstLine="0"/>
      </w:pPr>
      <w:rPr>
        <w:rFonts w:ascii="Symbol" w:hAnsi="Symbol" w:cs="StarSymbol"/>
        <w:sz w:val="18"/>
        <w:szCs w:val="18"/>
      </w:rPr>
    </w:lvl>
    <w:lvl w:ilvl="7">
      <w:start w:val="1"/>
      <w:numFmt w:val="bullet"/>
      <w:suff w:val="nothing"/>
      <w:lvlText w:val=""/>
      <w:lvlJc w:val="left"/>
      <w:pPr>
        <w:tabs>
          <w:tab w:val="num" w:pos="1071"/>
        </w:tabs>
        <w:ind w:left="1071" w:firstLine="0"/>
      </w:pPr>
      <w:rPr>
        <w:rFonts w:ascii="Symbol" w:hAnsi="Symbol" w:cs="StarSymbol"/>
        <w:sz w:val="18"/>
        <w:szCs w:val="18"/>
      </w:rPr>
    </w:lvl>
    <w:lvl w:ilvl="8">
      <w:start w:val="1"/>
      <w:numFmt w:val="bullet"/>
      <w:suff w:val="nothing"/>
      <w:lvlText w:val=""/>
      <w:lvlJc w:val="left"/>
      <w:pPr>
        <w:tabs>
          <w:tab w:val="num" w:pos="1071"/>
        </w:tabs>
        <w:ind w:left="1071" w:firstLine="0"/>
      </w:pPr>
      <w:rPr>
        <w:rFonts w:ascii="Symbol" w:hAnsi="Symbol" w:cs="StarSymbol"/>
        <w:sz w:val="18"/>
        <w:szCs w:val="18"/>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1F"/>
    <w:rsid w:val="00014C93"/>
    <w:rsid w:val="000E0BB8"/>
    <w:rsid w:val="00162EC9"/>
    <w:rsid w:val="00171942"/>
    <w:rsid w:val="001B7E7F"/>
    <w:rsid w:val="001E19BE"/>
    <w:rsid w:val="001E3D97"/>
    <w:rsid w:val="00231981"/>
    <w:rsid w:val="00273FC8"/>
    <w:rsid w:val="002C089D"/>
    <w:rsid w:val="002E0F4A"/>
    <w:rsid w:val="00336F08"/>
    <w:rsid w:val="003E1401"/>
    <w:rsid w:val="004022CB"/>
    <w:rsid w:val="00421BE3"/>
    <w:rsid w:val="00425C5B"/>
    <w:rsid w:val="0045180D"/>
    <w:rsid w:val="004E5BDF"/>
    <w:rsid w:val="00542B5C"/>
    <w:rsid w:val="005634C8"/>
    <w:rsid w:val="00640257"/>
    <w:rsid w:val="006C326C"/>
    <w:rsid w:val="006C58C9"/>
    <w:rsid w:val="007D7061"/>
    <w:rsid w:val="007E2908"/>
    <w:rsid w:val="009D5B9F"/>
    <w:rsid w:val="00A16216"/>
    <w:rsid w:val="00A720DC"/>
    <w:rsid w:val="00A80784"/>
    <w:rsid w:val="00B2647F"/>
    <w:rsid w:val="00B27BE3"/>
    <w:rsid w:val="00B40CC9"/>
    <w:rsid w:val="00B71BE2"/>
    <w:rsid w:val="00B91561"/>
    <w:rsid w:val="00BB5557"/>
    <w:rsid w:val="00C1461F"/>
    <w:rsid w:val="00C96A28"/>
    <w:rsid w:val="00CB61F3"/>
    <w:rsid w:val="00CF7CE6"/>
    <w:rsid w:val="00D13EC4"/>
    <w:rsid w:val="00D27F31"/>
    <w:rsid w:val="00D475F8"/>
    <w:rsid w:val="00DD6DFD"/>
    <w:rsid w:val="00E229AD"/>
    <w:rsid w:val="00F05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4511"/>
  <w15:chartTrackingRefBased/>
  <w15:docId w15:val="{591F63E8-20A8-463B-8E21-DAEC5C77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4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B61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2E0F4A"/>
    <w:pPr>
      <w:widowControl w:val="0"/>
      <w:autoSpaceDE w:val="0"/>
      <w:autoSpaceDN w:val="0"/>
      <w:adjustRightInd w:val="0"/>
      <w:spacing w:after="0" w:line="240" w:lineRule="auto"/>
    </w:pPr>
    <w:rPr>
      <w:rFonts w:ascii="Arial" w:hAnsi="Arial" w:cs="Arial"/>
      <w:sz w:val="24"/>
      <w:szCs w:val="24"/>
    </w:rPr>
  </w:style>
  <w:style w:type="paragraph" w:styleId="Paragraphedeliste">
    <w:name w:val="List Paragraph"/>
    <w:basedOn w:val="Normal"/>
    <w:uiPriority w:val="34"/>
    <w:qFormat/>
    <w:rsid w:val="000E0BB8"/>
    <w:pPr>
      <w:ind w:left="720"/>
      <w:contextualSpacing/>
    </w:pPr>
  </w:style>
  <w:style w:type="paragraph" w:customStyle="1" w:styleId="ox-adaafac7fa-msonormal">
    <w:name w:val="ox-adaafac7fa-msonormal"/>
    <w:basedOn w:val="Normal"/>
    <w:rsid w:val="00425C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5B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5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4336">
      <w:bodyDiv w:val="1"/>
      <w:marLeft w:val="0"/>
      <w:marRight w:val="0"/>
      <w:marTop w:val="0"/>
      <w:marBottom w:val="0"/>
      <w:divBdr>
        <w:top w:val="none" w:sz="0" w:space="0" w:color="auto"/>
        <w:left w:val="none" w:sz="0" w:space="0" w:color="auto"/>
        <w:bottom w:val="none" w:sz="0" w:space="0" w:color="auto"/>
        <w:right w:val="none" w:sz="0" w:space="0" w:color="auto"/>
      </w:divBdr>
    </w:div>
    <w:div w:id="334068690">
      <w:bodyDiv w:val="1"/>
      <w:marLeft w:val="0"/>
      <w:marRight w:val="0"/>
      <w:marTop w:val="0"/>
      <w:marBottom w:val="0"/>
      <w:divBdr>
        <w:top w:val="none" w:sz="0" w:space="0" w:color="auto"/>
        <w:left w:val="none" w:sz="0" w:space="0" w:color="auto"/>
        <w:bottom w:val="none" w:sz="0" w:space="0" w:color="auto"/>
        <w:right w:val="none" w:sz="0" w:space="0" w:color="auto"/>
      </w:divBdr>
    </w:div>
    <w:div w:id="563954583">
      <w:bodyDiv w:val="1"/>
      <w:marLeft w:val="0"/>
      <w:marRight w:val="0"/>
      <w:marTop w:val="0"/>
      <w:marBottom w:val="0"/>
      <w:divBdr>
        <w:top w:val="none" w:sz="0" w:space="0" w:color="auto"/>
        <w:left w:val="none" w:sz="0" w:space="0" w:color="auto"/>
        <w:bottom w:val="none" w:sz="0" w:space="0" w:color="auto"/>
        <w:right w:val="none" w:sz="0" w:space="0" w:color="auto"/>
      </w:divBdr>
    </w:div>
    <w:div w:id="1523203627">
      <w:bodyDiv w:val="1"/>
      <w:marLeft w:val="0"/>
      <w:marRight w:val="0"/>
      <w:marTop w:val="0"/>
      <w:marBottom w:val="0"/>
      <w:divBdr>
        <w:top w:val="none" w:sz="0" w:space="0" w:color="auto"/>
        <w:left w:val="none" w:sz="0" w:space="0" w:color="auto"/>
        <w:bottom w:val="none" w:sz="0" w:space="0" w:color="auto"/>
        <w:right w:val="none" w:sz="0" w:space="0" w:color="auto"/>
      </w:divBdr>
    </w:div>
    <w:div w:id="16903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4</Pages>
  <Words>1744</Words>
  <Characters>9594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USER</cp:lastModifiedBy>
  <cp:revision>13</cp:revision>
  <cp:lastPrinted>2024-12-06T16:27:00Z</cp:lastPrinted>
  <dcterms:created xsi:type="dcterms:W3CDTF">2024-11-12T14:19:00Z</dcterms:created>
  <dcterms:modified xsi:type="dcterms:W3CDTF">2024-12-10T14:22:00Z</dcterms:modified>
</cp:coreProperties>
</file>